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ACA" w:rsidRDefault="006E3BCC" w:rsidP="00A8502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0"/>
          <w:szCs w:val="20"/>
        </w:rPr>
      </w:pPr>
      <w:r>
        <w:rPr>
          <w:rFonts w:ascii="Times New Roman" w:eastAsiaTheme="minorEastAsia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9811385" cy="7062774"/>
            <wp:effectExtent l="0" t="0" r="0" b="5080"/>
            <wp:docPr id="1" name="Рисунок 1" descr="C:\Users\User\Desktop\Рисунок.jp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исунок.jp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1385" cy="7062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51"/>
        <w:tblpPr w:leftFromText="180" w:rightFromText="180" w:vertAnchor="text" w:tblpXSpec="right" w:tblpY="17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5"/>
      </w:tblGrid>
      <w:tr w:rsidR="00512ACA" w:rsidRPr="00512ACA" w:rsidTr="00512ACA">
        <w:trPr>
          <w:trHeight w:val="1695"/>
        </w:trPr>
        <w:tc>
          <w:tcPr>
            <w:tcW w:w="4525" w:type="dxa"/>
          </w:tcPr>
          <w:p w:rsidR="00512ACA" w:rsidRPr="00512ACA" w:rsidRDefault="00512ACA" w:rsidP="00B0323D">
            <w:pPr>
              <w:rPr>
                <w:rFonts w:ascii="Times New Roman" w:hAnsi="Times New Roman"/>
                <w:sz w:val="27"/>
                <w:szCs w:val="27"/>
              </w:rPr>
            </w:pPr>
          </w:p>
        </w:tc>
      </w:tr>
    </w:tbl>
    <w:p w:rsidR="00512ACA" w:rsidRDefault="00512ACA" w:rsidP="00A8502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0"/>
          <w:szCs w:val="20"/>
        </w:rPr>
      </w:pPr>
    </w:p>
    <w:tbl>
      <w:tblPr>
        <w:tblStyle w:val="12"/>
        <w:tblpPr w:leftFromText="180" w:rightFromText="180" w:vertAnchor="text" w:tblpY="1"/>
        <w:tblOverlap w:val="never"/>
        <w:tblW w:w="15843" w:type="dxa"/>
        <w:tblLook w:val="04A0" w:firstRow="1" w:lastRow="0" w:firstColumn="1" w:lastColumn="0" w:noHBand="0" w:noVBand="1"/>
      </w:tblPr>
      <w:tblGrid>
        <w:gridCol w:w="603"/>
        <w:gridCol w:w="2274"/>
        <w:gridCol w:w="1745"/>
        <w:gridCol w:w="2075"/>
        <w:gridCol w:w="1379"/>
        <w:gridCol w:w="1356"/>
        <w:gridCol w:w="2741"/>
        <w:gridCol w:w="3670"/>
      </w:tblGrid>
      <w:tr w:rsidR="007430D7" w:rsidRPr="00E334D1" w:rsidTr="007430D7">
        <w:tc>
          <w:tcPr>
            <w:tcW w:w="603" w:type="dxa"/>
          </w:tcPr>
          <w:p w:rsidR="007430D7" w:rsidRPr="00E334D1" w:rsidRDefault="007430D7" w:rsidP="006E3BC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745" w:type="dxa"/>
          </w:tcPr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75" w:type="dxa"/>
          </w:tcPr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7430D7" w:rsidRPr="00E334D1" w:rsidRDefault="007430D7" w:rsidP="000006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1" w:type="dxa"/>
          </w:tcPr>
          <w:p w:rsidR="0000069B" w:rsidRPr="00E334D1" w:rsidRDefault="0000069B" w:rsidP="007430D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70" w:type="dxa"/>
          </w:tcPr>
          <w:p w:rsidR="007430D7" w:rsidRPr="00E334D1" w:rsidRDefault="007430D7" w:rsidP="007430D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 w:bidi="en-US"/>
              </w:rPr>
              <w:t>выполнение логически-поисковых заданий. На каждом занятии после самостоятельной работы проводится коллективная проверка выполнения заданий. На этих занятиях не ставятся отметки, хотя оценивание (устное), конечно, осуществляется. К тому же ребёнок на этих занятиях сам оценивает свои успехи. Это создает особый положительный эмоциональный фон: раскованность, интерес, желание научиться выполнять предлагаемые задания.</w:t>
            </w:r>
          </w:p>
        </w:tc>
      </w:tr>
      <w:tr w:rsidR="007430D7" w:rsidRPr="00E334D1" w:rsidTr="007430D7">
        <w:tc>
          <w:tcPr>
            <w:tcW w:w="603" w:type="dxa"/>
          </w:tcPr>
          <w:p w:rsidR="007430D7" w:rsidRPr="00E334D1" w:rsidRDefault="007430D7" w:rsidP="007430D7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Валеева </w:t>
            </w:r>
          </w:p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Елена Николаевна</w:t>
            </w:r>
          </w:p>
        </w:tc>
        <w:tc>
          <w:tcPr>
            <w:tcW w:w="1745" w:type="dxa"/>
          </w:tcPr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Мир химии</w:t>
            </w:r>
          </w:p>
        </w:tc>
        <w:tc>
          <w:tcPr>
            <w:tcW w:w="2075" w:type="dxa"/>
          </w:tcPr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Юный химик</w:t>
            </w:r>
          </w:p>
        </w:tc>
        <w:tc>
          <w:tcPr>
            <w:tcW w:w="1379" w:type="dxa"/>
          </w:tcPr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14-17 лет,  </w:t>
            </w:r>
          </w:p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8-11 класс</w:t>
            </w:r>
          </w:p>
        </w:tc>
        <w:tc>
          <w:tcPr>
            <w:tcW w:w="2741" w:type="dxa"/>
          </w:tcPr>
          <w:p w:rsidR="007430D7" w:rsidRPr="00E334D1" w:rsidRDefault="007430D7" w:rsidP="007430D7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Развитие творческого и интеллектуального потенциала ребёнка через научно-исследовательскую деятельность.</w:t>
            </w:r>
          </w:p>
        </w:tc>
        <w:tc>
          <w:tcPr>
            <w:tcW w:w="3670" w:type="dxa"/>
          </w:tcPr>
          <w:p w:rsidR="007430D7" w:rsidRPr="00E334D1" w:rsidRDefault="007430D7" w:rsidP="007430D7">
            <w:pPr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 w:bidi="en-US"/>
              </w:rPr>
            </w:pP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 w:bidi="en-US"/>
              </w:rPr>
              <w:t>Программа направлена в первую очередь на овладение ребенком способами самостоятельной работы: выбор темы, постановка задачи, планирование, реализация, рефлексия. В процессе работы у детей формируются умения работать в команде и индивидуально, поиска нужной информации, планировать работу, анализировать результат относительно поставленной цели.</w:t>
            </w:r>
          </w:p>
        </w:tc>
      </w:tr>
      <w:tr w:rsidR="008F41C1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F41C1" w:rsidRPr="00E334D1" w:rsidRDefault="004B4FB1" w:rsidP="00FF7A1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Азнагулов</w:t>
            </w:r>
            <w:proofErr w:type="spellEnd"/>
            <w:r w:rsidR="00FF7A10" w:rsidRPr="00E334D1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="00FF7A10" w:rsidRPr="00E334D1">
              <w:rPr>
                <w:rFonts w:ascii="Times New Roman" w:hAnsi="Times New Roman"/>
                <w:sz w:val="20"/>
                <w:szCs w:val="20"/>
              </w:rPr>
              <w:t xml:space="preserve">Марат </w:t>
            </w:r>
            <w:proofErr w:type="spellStart"/>
            <w:r w:rsidR="00FF7A10" w:rsidRPr="00E334D1">
              <w:rPr>
                <w:rFonts w:ascii="Times New Roman" w:hAnsi="Times New Roman"/>
                <w:sz w:val="20"/>
                <w:szCs w:val="20"/>
              </w:rPr>
              <w:t>Раисович</w:t>
            </w:r>
            <w:proofErr w:type="spellEnd"/>
          </w:p>
        </w:tc>
        <w:tc>
          <w:tcPr>
            <w:tcW w:w="174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Математика-царица наук</w:t>
            </w:r>
          </w:p>
        </w:tc>
        <w:tc>
          <w:tcPr>
            <w:tcW w:w="207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Выдающийся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олимпиадник</w:t>
            </w:r>
            <w:proofErr w:type="spellEnd"/>
          </w:p>
        </w:tc>
        <w:tc>
          <w:tcPr>
            <w:tcW w:w="1379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12-14 лет, 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5-8 класс</w:t>
            </w:r>
          </w:p>
        </w:tc>
        <w:tc>
          <w:tcPr>
            <w:tcW w:w="2741" w:type="dxa"/>
          </w:tcPr>
          <w:p w:rsidR="008F41C1" w:rsidRPr="00E334D1" w:rsidRDefault="00AC267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Планомерное развитие интеллектуальных способностей детей, подготовка   к предметным олимпиадам, развитие мышления и логики</w:t>
            </w:r>
          </w:p>
        </w:tc>
        <w:tc>
          <w:tcPr>
            <w:tcW w:w="3670" w:type="dxa"/>
          </w:tcPr>
          <w:p w:rsidR="00310260" w:rsidRPr="00E334D1" w:rsidRDefault="00310260" w:rsidP="00310260">
            <w:pPr>
              <w:suppressAutoHyphens/>
              <w:jc w:val="both"/>
              <w:rPr>
                <w:rFonts w:ascii="Times New Roman" w:eastAsia="Calibri" w:hAnsi="Times New Roman"/>
                <w:sz w:val="20"/>
                <w:szCs w:val="20"/>
                <w:lang w:eastAsia="ar-SA"/>
              </w:rPr>
            </w:pPr>
            <w:r w:rsidRPr="00E334D1">
              <w:rPr>
                <w:rFonts w:ascii="Times New Roman" w:eastAsia="Calibri" w:hAnsi="Times New Roman"/>
                <w:sz w:val="20"/>
                <w:szCs w:val="20"/>
                <w:lang w:eastAsia="ar-SA"/>
              </w:rPr>
              <w:t xml:space="preserve">Программа направлена на развитие у детей математического образа мышления: краткости речи, умелому использованию символики, правильному применению математической терминологии, созданию условий для развития ребёнка, развитию мотивации к познанию и творчеству, обеспечению эмоционального благополучия ребёнка, профилактике ассоциативного </w:t>
            </w:r>
            <w:r w:rsidRPr="00E334D1">
              <w:rPr>
                <w:rFonts w:ascii="Times New Roman" w:eastAsia="Calibri" w:hAnsi="Times New Roman"/>
                <w:sz w:val="20"/>
                <w:szCs w:val="20"/>
                <w:lang w:eastAsia="ar-SA"/>
              </w:rPr>
              <w:lastRenderedPageBreak/>
              <w:t>поведения, интеллектуального и духовного развития личности ребёнка, укреплению психического здоровья. Она способствует развитию у детей творческих способностей, логического мышления, математической речи, внимания, умению создавать математические проекты, анализировать, решать ребусы, головоломки, обобщать и делать выводы.</w:t>
            </w:r>
          </w:p>
          <w:p w:rsidR="008F41C1" w:rsidRPr="00E334D1" w:rsidRDefault="008F41C1" w:rsidP="008F41C1">
            <w:pPr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 w:bidi="en-US"/>
              </w:rPr>
            </w:pPr>
          </w:p>
        </w:tc>
      </w:tr>
      <w:tr w:rsidR="003F0BA0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Галиуллина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Гульзира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Флёровна</w:t>
            </w:r>
            <w:proofErr w:type="spellEnd"/>
          </w:p>
        </w:tc>
        <w:tc>
          <w:tcPr>
            <w:tcW w:w="174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Математика вокруг нас</w:t>
            </w:r>
          </w:p>
        </w:tc>
        <w:tc>
          <w:tcPr>
            <w:tcW w:w="207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Занимательная математика</w:t>
            </w:r>
          </w:p>
        </w:tc>
        <w:tc>
          <w:tcPr>
            <w:tcW w:w="1379" w:type="dxa"/>
          </w:tcPr>
          <w:p w:rsidR="008F41C1" w:rsidRPr="00E334D1" w:rsidRDefault="008F41C1" w:rsidP="008F41C1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F41C1" w:rsidRPr="00E334D1" w:rsidRDefault="007D09AC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7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лет, </w:t>
            </w:r>
          </w:p>
          <w:p w:rsidR="008F41C1" w:rsidRPr="00E334D1" w:rsidRDefault="00E35BC5" w:rsidP="00E35BC5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2741" w:type="dxa"/>
          </w:tcPr>
          <w:p w:rsidR="008F41C1" w:rsidRPr="00E334D1" w:rsidRDefault="00E35BC5" w:rsidP="007D09AC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 w:bidi="en-US"/>
              </w:rPr>
              <w:t>Развитие математического мышления воспитанников и их творчески</w:t>
            </w:r>
            <w:r w:rsidR="007D09AC" w:rsidRPr="00E334D1">
              <w:rPr>
                <w:rFonts w:ascii="Times New Roman" w:eastAsia="Times New Roman" w:hAnsi="Times New Roman"/>
                <w:sz w:val="20"/>
                <w:szCs w:val="20"/>
                <w:lang w:eastAsia="ru-RU" w:bidi="en-US"/>
              </w:rPr>
              <w:t>х способностей</w:t>
            </w:r>
          </w:p>
        </w:tc>
        <w:tc>
          <w:tcPr>
            <w:tcW w:w="3670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необычностью математической ситуации, что способствует появлению у учащихся желания отказаться от образца, проявить самостоятельность, а также формированию умений работать в условиях поиска и развитию сообразительности, любознательности.</w:t>
            </w:r>
          </w:p>
        </w:tc>
      </w:tr>
      <w:tr w:rsidR="008F41C1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Ганиева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Гульназ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Фанитовна</w:t>
            </w:r>
            <w:proofErr w:type="spellEnd"/>
          </w:p>
        </w:tc>
        <w:tc>
          <w:tcPr>
            <w:tcW w:w="174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Физика: решение задач</w:t>
            </w:r>
          </w:p>
        </w:tc>
        <w:tc>
          <w:tcPr>
            <w:tcW w:w="207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Увлекательная физика</w:t>
            </w:r>
          </w:p>
        </w:tc>
        <w:tc>
          <w:tcPr>
            <w:tcW w:w="1379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13-16 лет,  </w:t>
            </w:r>
          </w:p>
          <w:p w:rsidR="008F41C1" w:rsidRPr="00E334D1" w:rsidRDefault="006346BE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8-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>9 класс</w:t>
            </w:r>
          </w:p>
        </w:tc>
        <w:tc>
          <w:tcPr>
            <w:tcW w:w="2741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Создание условий для развития личности ребенка путем организации его деятельности в процессе интеграции физики, инженерно-технического конструирования и основ программирования, 3D моделирования, решения инженерных задач, а также, подготовки и участия в различных конкурсах и проектно-исследовательских конференциях</w:t>
            </w:r>
          </w:p>
        </w:tc>
        <w:tc>
          <w:tcPr>
            <w:tcW w:w="3670" w:type="dxa"/>
          </w:tcPr>
          <w:p w:rsidR="008F41C1" w:rsidRPr="00E334D1" w:rsidRDefault="008F41C1" w:rsidP="008F41C1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Программа на основе реальной практической деятельности даёт возможность ребятам почувствовать себя в роли инженеров, проектировщиков сложных инженерных  систем. В рамках программы воспитанники будут решать инженерные  задачи, выполнять эксперименты, моделировать, произведут сборку существующих, либо собственно созданных  моделей. Кроме того, дети приобретут ценные навыки командной работы.      </w:t>
            </w:r>
          </w:p>
        </w:tc>
      </w:tr>
      <w:tr w:rsidR="00BE486B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Казакова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Марина Егоровна</w:t>
            </w:r>
          </w:p>
        </w:tc>
        <w:tc>
          <w:tcPr>
            <w:tcW w:w="174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Математика-царица наук</w:t>
            </w:r>
          </w:p>
        </w:tc>
        <w:tc>
          <w:tcPr>
            <w:tcW w:w="207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Эврика</w:t>
            </w:r>
          </w:p>
        </w:tc>
        <w:tc>
          <w:tcPr>
            <w:tcW w:w="1379" w:type="dxa"/>
          </w:tcPr>
          <w:p w:rsidR="008F41C1" w:rsidRPr="00E334D1" w:rsidRDefault="008F41C1" w:rsidP="008F41C1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F41C1" w:rsidRPr="00E334D1" w:rsidRDefault="008F41C1" w:rsidP="00BE486B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</w:t>
            </w:r>
            <w:r w:rsidR="00BE486B" w:rsidRPr="00E334D1">
              <w:rPr>
                <w:rFonts w:ascii="Times New Roman" w:hAnsi="Times New Roman"/>
                <w:sz w:val="20"/>
                <w:szCs w:val="20"/>
              </w:rPr>
              <w:t>6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>-1</w:t>
            </w:r>
            <w:r w:rsidR="00BE486B" w:rsidRPr="00E334D1">
              <w:rPr>
                <w:rFonts w:ascii="Times New Roman" w:hAnsi="Times New Roman"/>
                <w:sz w:val="20"/>
                <w:szCs w:val="20"/>
              </w:rPr>
              <w:t>7 лет,  10-11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2741" w:type="dxa"/>
          </w:tcPr>
          <w:p w:rsidR="008F41C1" w:rsidRPr="00E334D1" w:rsidRDefault="00BE486B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Развитие устойчивого интереса к математике, вовлечение воспитанников в научную деятельность по математике</w:t>
            </w:r>
          </w:p>
        </w:tc>
        <w:tc>
          <w:tcPr>
            <w:tcW w:w="3670" w:type="dxa"/>
          </w:tcPr>
          <w:p w:rsidR="008F41C1" w:rsidRPr="00E334D1" w:rsidRDefault="008F41C1" w:rsidP="008F41C1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Деятельность представляет систему развивающих игр, упражнений, в том числе электронных дидактических пособий математического содержания, которые помогают совершенствовать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навыки счета, закрепляют понимание отношений между числами натурального ряда, формируют устойчивый интерес к математическим знаниям, развивают внимание, память, логические формы мышления.</w:t>
            </w:r>
          </w:p>
        </w:tc>
      </w:tr>
      <w:tr w:rsidR="00E44DB7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Миронова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Галина Ивановна</w:t>
            </w:r>
          </w:p>
        </w:tc>
        <w:tc>
          <w:tcPr>
            <w:tcW w:w="174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Математика-царица наук</w:t>
            </w:r>
          </w:p>
        </w:tc>
        <w:tc>
          <w:tcPr>
            <w:tcW w:w="2075" w:type="dxa"/>
          </w:tcPr>
          <w:p w:rsidR="008F41C1" w:rsidRPr="00E334D1" w:rsidRDefault="00E44DB7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Математика вокруг нас</w:t>
            </w:r>
          </w:p>
        </w:tc>
        <w:tc>
          <w:tcPr>
            <w:tcW w:w="1379" w:type="dxa"/>
          </w:tcPr>
          <w:p w:rsidR="008F41C1" w:rsidRPr="00E334D1" w:rsidRDefault="008F41C1" w:rsidP="008F41C1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F41C1" w:rsidRPr="00E334D1" w:rsidRDefault="00E44DB7" w:rsidP="00E44DB7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16-17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лет,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>10-11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2741" w:type="dxa"/>
          </w:tcPr>
          <w:p w:rsidR="00F36469" w:rsidRPr="00E334D1" w:rsidRDefault="00F36469" w:rsidP="00F36469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Развитие математических способностей, логического мышления;</w:t>
            </w:r>
          </w:p>
          <w:p w:rsidR="00F36469" w:rsidRPr="00E334D1" w:rsidRDefault="00F36469" w:rsidP="00F36469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углубление знаний по предмету, расширение общего кругозора в процессе рассмотрения</w:t>
            </w:r>
          </w:p>
          <w:p w:rsidR="008F41C1" w:rsidRPr="00E334D1" w:rsidRDefault="00F36469" w:rsidP="00F36469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различных практических, нестандартных задач, обучение нахождению нетрадиционных способов решений задач</w:t>
            </w:r>
          </w:p>
        </w:tc>
        <w:tc>
          <w:tcPr>
            <w:tcW w:w="3670" w:type="dxa"/>
          </w:tcPr>
          <w:p w:rsidR="008F41C1" w:rsidRPr="00E334D1" w:rsidRDefault="008F41C1" w:rsidP="008F41C1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Данная программа детского объединения рассчитана на детей, проявляющих интерес к математике, желающих изучать математику на повышенном уровне, дает возможность углубленного изучения основного курса математики путем рассмотрения задач, требующих нестандартного подхода при своем решении, а также для тех, кто пока не знает, что процесс решения задач может доставлять удовольствие.</w:t>
            </w:r>
          </w:p>
        </w:tc>
      </w:tr>
      <w:tr w:rsidR="004B29F6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Набиуллина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Татьяна Юрьевна</w:t>
            </w:r>
          </w:p>
        </w:tc>
        <w:tc>
          <w:tcPr>
            <w:tcW w:w="1745" w:type="dxa"/>
          </w:tcPr>
          <w:p w:rsidR="008F41C1" w:rsidRPr="00E334D1" w:rsidRDefault="008F41C1" w:rsidP="004B29F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Математика </w:t>
            </w:r>
            <w:r w:rsidR="004B29F6" w:rsidRPr="00E334D1">
              <w:rPr>
                <w:rFonts w:ascii="Times New Roman" w:hAnsi="Times New Roman"/>
                <w:sz w:val="20"/>
                <w:szCs w:val="20"/>
              </w:rPr>
              <w:t xml:space="preserve">для </w:t>
            </w:r>
            <w:proofErr w:type="gramStart"/>
            <w:r w:rsidR="004B29F6" w:rsidRPr="00E334D1">
              <w:rPr>
                <w:rFonts w:ascii="Times New Roman" w:hAnsi="Times New Roman"/>
                <w:sz w:val="20"/>
                <w:szCs w:val="20"/>
              </w:rPr>
              <w:t>любознательных</w:t>
            </w:r>
            <w:proofErr w:type="gramEnd"/>
          </w:p>
        </w:tc>
        <w:tc>
          <w:tcPr>
            <w:tcW w:w="207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Занимательная математика</w:t>
            </w:r>
          </w:p>
        </w:tc>
        <w:tc>
          <w:tcPr>
            <w:tcW w:w="1379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F41C1" w:rsidRPr="00E334D1" w:rsidRDefault="004B29F6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7-8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лет, </w:t>
            </w:r>
          </w:p>
          <w:p w:rsidR="008F41C1" w:rsidRPr="00E334D1" w:rsidRDefault="004B29F6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2741" w:type="dxa"/>
          </w:tcPr>
          <w:p w:rsidR="008F41C1" w:rsidRPr="00E334D1" w:rsidRDefault="004B29F6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Образовательной программы кружка «Занимательная математика» – формирование математического стиля мышления, проявляющегося в определённых умственных навыках, в умении творчески мыслить</w:t>
            </w:r>
          </w:p>
        </w:tc>
        <w:tc>
          <w:tcPr>
            <w:tcW w:w="3670" w:type="dxa"/>
          </w:tcPr>
          <w:p w:rsidR="008F41C1" w:rsidRPr="00E334D1" w:rsidRDefault="008F41C1" w:rsidP="008F41C1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Программа строится от частных примеров </w:t>
            </w:r>
            <w:proofErr w:type="gramStart"/>
            <w:r w:rsidRPr="00E334D1">
              <w:rPr>
                <w:rFonts w:ascii="Times New Roman" w:hAnsi="Times New Roman"/>
                <w:sz w:val="20"/>
                <w:szCs w:val="20"/>
              </w:rPr>
              <w:t>к</w:t>
            </w:r>
            <w:proofErr w:type="gram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общим. Содержание занятий  направлено на освоение математической терминологии, которая пригодится в дальнейшей работе, на решение занимательных задач, которые впоследствии помогут ребятам принимать участие в школьных и городских олимпиадах и других математических играх и конкурсах.</w:t>
            </w:r>
          </w:p>
        </w:tc>
      </w:tr>
      <w:tr w:rsidR="008F41C1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74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Нуруллина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Оксана Владимировна</w:t>
            </w:r>
          </w:p>
        </w:tc>
        <w:tc>
          <w:tcPr>
            <w:tcW w:w="174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Мир химии</w:t>
            </w:r>
          </w:p>
        </w:tc>
        <w:tc>
          <w:tcPr>
            <w:tcW w:w="207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Лабораторный химический анализ</w:t>
            </w:r>
          </w:p>
        </w:tc>
        <w:tc>
          <w:tcPr>
            <w:tcW w:w="1379" w:type="dxa"/>
          </w:tcPr>
          <w:p w:rsidR="008F41C1" w:rsidRPr="00E334D1" w:rsidRDefault="008F41C1" w:rsidP="008F41C1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13-18 лет,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7-11 класс</w:t>
            </w:r>
          </w:p>
        </w:tc>
        <w:tc>
          <w:tcPr>
            <w:tcW w:w="2741" w:type="dxa"/>
          </w:tcPr>
          <w:p w:rsidR="008F41C1" w:rsidRPr="00E334D1" w:rsidRDefault="008F41C1" w:rsidP="008F41C1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334D1">
              <w:rPr>
                <w:rFonts w:ascii="Times New Roman" w:eastAsia="Times New Roman" w:hAnsi="Times New Roman"/>
                <w:sz w:val="20"/>
                <w:szCs w:val="20"/>
              </w:rPr>
              <w:t>Сформировать умения и навыки выполнения бол</w:t>
            </w:r>
            <w:r w:rsidR="007E61CD">
              <w:rPr>
                <w:rFonts w:ascii="Times New Roman" w:eastAsia="Times New Roman" w:hAnsi="Times New Roman"/>
                <w:sz w:val="20"/>
                <w:szCs w:val="20"/>
              </w:rPr>
              <w:t>ее сложного химического экспери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</w:rPr>
              <w:t xml:space="preserve">мента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через постижение основ компетенции и овладе</w:t>
            </w:r>
            <w:r w:rsidR="007E61C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ние базовыми знаниями, необходимыми в профессиональ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ной деятельности лаборанта химического анализа.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70" w:type="dxa"/>
          </w:tcPr>
          <w:p w:rsidR="008F41C1" w:rsidRPr="00E334D1" w:rsidRDefault="008F41C1" w:rsidP="008F41C1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334D1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 xml:space="preserve">Программа определенно повысит интерес к этой удивительной науке химии, расширит кругозор детей. Привлечение дополнительной научной информации </w:t>
            </w:r>
            <w:r w:rsidR="007E61CD" w:rsidRPr="00E334D1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меж предметного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 xml:space="preserve"> характера о значении химического анализа в различных областях, в быту, а также в решении проблемы сохранения и укрепления здоровья позволит заинтересовать школьников практической химией, развивать аналитические способности.</w:t>
            </w:r>
          </w:p>
        </w:tc>
      </w:tr>
      <w:tr w:rsidR="00C24482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Садыкова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Расима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Мухаметовна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                                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Хурматуллина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Ландыш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Ильгизовна</w:t>
            </w:r>
            <w:proofErr w:type="spellEnd"/>
          </w:p>
        </w:tc>
        <w:tc>
          <w:tcPr>
            <w:tcW w:w="174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Математика вокруг нас</w:t>
            </w:r>
          </w:p>
        </w:tc>
        <w:tc>
          <w:tcPr>
            <w:tcW w:w="207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Юный математик</w:t>
            </w:r>
          </w:p>
        </w:tc>
        <w:tc>
          <w:tcPr>
            <w:tcW w:w="1379" w:type="dxa"/>
          </w:tcPr>
          <w:p w:rsidR="008F41C1" w:rsidRPr="00E334D1" w:rsidRDefault="008F41C1" w:rsidP="008F41C1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F41C1" w:rsidRPr="00E334D1" w:rsidRDefault="00C24482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8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>-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>9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лет, </w:t>
            </w:r>
          </w:p>
          <w:p w:rsidR="008F41C1" w:rsidRPr="00E334D1" w:rsidRDefault="00C24482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2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2741" w:type="dxa"/>
          </w:tcPr>
          <w:p w:rsidR="008F41C1" w:rsidRPr="00E334D1" w:rsidRDefault="00C24482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Создание условий и содействие интеллектуальному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развитию детей; развитие у детей общих умственных и математических способностей</w:t>
            </w:r>
          </w:p>
        </w:tc>
        <w:tc>
          <w:tcPr>
            <w:tcW w:w="3670" w:type="dxa"/>
          </w:tcPr>
          <w:p w:rsidR="008F41C1" w:rsidRPr="00E334D1" w:rsidRDefault="008F41C1" w:rsidP="008F41C1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Деятельность представляет систему развивающих игр, упражнений, в том числе электронных дидактических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пособий математического содержания, которые помогают совершенствовать навыки счета, закрепляют понимание отношений между числами натурального ряда, формируют устойчивый интерес к математическим знаниям, развивают внимание, память, логические формы мышления.</w:t>
            </w:r>
          </w:p>
        </w:tc>
      </w:tr>
      <w:tr w:rsidR="00337015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D55A4F" w:rsidRPr="00E334D1" w:rsidRDefault="00D55A4F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Валеева Светлана Сергеевна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Сотникова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Ольга Степановна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Математика вокруг нас</w:t>
            </w:r>
          </w:p>
        </w:tc>
        <w:tc>
          <w:tcPr>
            <w:tcW w:w="207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Эрудит</w:t>
            </w:r>
          </w:p>
        </w:tc>
        <w:tc>
          <w:tcPr>
            <w:tcW w:w="1379" w:type="dxa"/>
          </w:tcPr>
          <w:p w:rsidR="008F41C1" w:rsidRPr="00E334D1" w:rsidRDefault="00337015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4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1356" w:type="dxa"/>
          </w:tcPr>
          <w:p w:rsidR="00337015" w:rsidRPr="00E334D1" w:rsidRDefault="00337015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8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>-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>9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лет,</w:t>
            </w:r>
          </w:p>
          <w:p w:rsidR="008F41C1" w:rsidRPr="00E334D1" w:rsidRDefault="00337015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2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2741" w:type="dxa"/>
          </w:tcPr>
          <w:p w:rsidR="008F41C1" w:rsidRPr="00E334D1" w:rsidRDefault="006346BE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Планомерное развитие интеллектуальных способностей детей, подготовка   к предметным олимпиадам, развитие мышления и логики</w:t>
            </w:r>
          </w:p>
        </w:tc>
        <w:tc>
          <w:tcPr>
            <w:tcW w:w="3670" w:type="dxa"/>
          </w:tcPr>
          <w:p w:rsidR="008F41C1" w:rsidRPr="00E334D1" w:rsidRDefault="008F41C1" w:rsidP="008F41C1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В структуру программы входит теоретический блок материалов, который подкрепляется практической частью. Практические задания способствуют развитию у детей творческих способностей, логического мышления, памяти, математической речи, внимания; умению создавать математические проекты, анализировать, решать ребусы, головоломки, обобщать и делать выводы.</w:t>
            </w:r>
          </w:p>
        </w:tc>
      </w:tr>
      <w:tr w:rsidR="00B301B7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74" w:type="dxa"/>
          </w:tcPr>
          <w:p w:rsidR="008F41C1" w:rsidRPr="00E334D1" w:rsidRDefault="008F41C1" w:rsidP="008F41C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Хакимхан</w:t>
            </w:r>
            <w:proofErr w:type="spellEnd"/>
            <w:r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Ольга Юрьевна</w:t>
            </w:r>
          </w:p>
        </w:tc>
        <w:tc>
          <w:tcPr>
            <w:tcW w:w="174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Математика вокруг нас</w:t>
            </w:r>
          </w:p>
        </w:tc>
        <w:tc>
          <w:tcPr>
            <w:tcW w:w="207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Почемучки</w:t>
            </w:r>
          </w:p>
        </w:tc>
        <w:tc>
          <w:tcPr>
            <w:tcW w:w="1379" w:type="dxa"/>
          </w:tcPr>
          <w:p w:rsidR="008F41C1" w:rsidRPr="00E334D1" w:rsidRDefault="008F41C1" w:rsidP="008F41C1">
            <w:pPr>
              <w:rPr>
                <w:color w:val="000000" w:themeColor="text1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F41C1" w:rsidRPr="00E334D1" w:rsidRDefault="00B301B7" w:rsidP="008F41C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</w:t>
            </w:r>
            <w:r w:rsidR="008F41C1"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</w:t>
            </w:r>
            <w:r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</w:t>
            </w:r>
            <w:r w:rsidR="008F41C1"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лет,   </w:t>
            </w:r>
          </w:p>
          <w:p w:rsidR="008F41C1" w:rsidRPr="00E334D1" w:rsidRDefault="00B301B7" w:rsidP="008F41C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  <w:r w:rsidR="008F41C1"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класс</w:t>
            </w:r>
          </w:p>
        </w:tc>
        <w:tc>
          <w:tcPr>
            <w:tcW w:w="2741" w:type="dxa"/>
          </w:tcPr>
          <w:p w:rsidR="008F41C1" w:rsidRPr="00E334D1" w:rsidRDefault="00B301B7" w:rsidP="008F41C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Развитие познавательных способностей воспитанников   на основе системы развивающих занятий, расширять математический и общий кругозор, эрудицию детей</w:t>
            </w:r>
          </w:p>
        </w:tc>
        <w:tc>
          <w:tcPr>
            <w:tcW w:w="3670" w:type="dxa"/>
          </w:tcPr>
          <w:p w:rsidR="008F41C1" w:rsidRPr="00E334D1" w:rsidRDefault="008F41C1" w:rsidP="008F41C1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Курс представляет систему интеллектуально развивающих занятий для детей, в него включено большое количество заданий на развитие логического мышления, памяти, внимания, задания исследовательского характера. В основу реализации программы положены ценностные ориентиры и воспитательные результаты.                                                                                                                                                     </w:t>
            </w:r>
          </w:p>
        </w:tc>
      </w:tr>
      <w:tr w:rsidR="008F41C1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74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Чибчикова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Марина Ивановна</w:t>
            </w:r>
          </w:p>
        </w:tc>
        <w:tc>
          <w:tcPr>
            <w:tcW w:w="174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Математика вокруг нас</w:t>
            </w:r>
          </w:p>
        </w:tc>
        <w:tc>
          <w:tcPr>
            <w:tcW w:w="207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Умники и умницы</w:t>
            </w:r>
          </w:p>
        </w:tc>
        <w:tc>
          <w:tcPr>
            <w:tcW w:w="1379" w:type="dxa"/>
          </w:tcPr>
          <w:p w:rsidR="008F41C1" w:rsidRPr="00E334D1" w:rsidRDefault="008F41C1" w:rsidP="008F41C1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8-9 лет,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</w:tc>
        <w:tc>
          <w:tcPr>
            <w:tcW w:w="2741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Развитие познавательных способностей ребёнка на основе системы развивающих занятий.</w:t>
            </w:r>
          </w:p>
        </w:tc>
        <w:tc>
          <w:tcPr>
            <w:tcW w:w="3670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В основе построения курса лежит принцип разнообразия творческо-поисковых задач. При этом </w:t>
            </w:r>
            <w:proofErr w:type="gramStart"/>
            <w:r w:rsidRPr="00E334D1">
              <w:rPr>
                <w:rFonts w:ascii="Times New Roman" w:hAnsi="Times New Roman"/>
                <w:sz w:val="20"/>
                <w:szCs w:val="20"/>
              </w:rPr>
              <w:t>основными</w:t>
            </w:r>
            <w:proofErr w:type="gram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выступают  два следующих аспекта разнообразия: по содержанию и по сложности задач. Систематический курс, построенный на таком разнообразном не</w:t>
            </w:r>
            <w:r w:rsidR="007E61C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>учебном материале, создает благоприятные возможности для развития важных сторон личности ребёнка.</w:t>
            </w:r>
          </w:p>
        </w:tc>
      </w:tr>
      <w:tr w:rsidR="004E5FC5" w:rsidRPr="00E334D1" w:rsidTr="007430D7">
        <w:tc>
          <w:tcPr>
            <w:tcW w:w="603" w:type="dxa"/>
          </w:tcPr>
          <w:p w:rsidR="008F41C1" w:rsidRPr="00E334D1" w:rsidRDefault="008F41C1" w:rsidP="008F41C1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Шонина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Галина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Амировна</w:t>
            </w:r>
            <w:proofErr w:type="spellEnd"/>
          </w:p>
        </w:tc>
        <w:tc>
          <w:tcPr>
            <w:tcW w:w="174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Математика вокруг нас</w:t>
            </w:r>
          </w:p>
        </w:tc>
        <w:tc>
          <w:tcPr>
            <w:tcW w:w="2075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Заниматика</w:t>
            </w:r>
            <w:proofErr w:type="spellEnd"/>
          </w:p>
        </w:tc>
        <w:tc>
          <w:tcPr>
            <w:tcW w:w="1379" w:type="dxa"/>
          </w:tcPr>
          <w:p w:rsidR="008F41C1" w:rsidRPr="00E334D1" w:rsidRDefault="008F41C1" w:rsidP="008F41C1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F41C1" w:rsidRPr="00E334D1" w:rsidRDefault="008F41C1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9 лет, </w:t>
            </w:r>
          </w:p>
          <w:p w:rsidR="008F41C1" w:rsidRPr="00E334D1" w:rsidRDefault="004E5FC5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3</w:t>
            </w:r>
            <w:r w:rsidR="008F41C1" w:rsidRPr="00E334D1"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2741" w:type="dxa"/>
          </w:tcPr>
          <w:p w:rsidR="008F41C1" w:rsidRPr="00E334D1" w:rsidRDefault="006F4826" w:rsidP="008F41C1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Создание условий одаренным детям для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реализации их личных творческих способностей в процессе поисковой деятельности, для их морально-физического и интеллектуального развития.</w:t>
            </w:r>
          </w:p>
        </w:tc>
        <w:tc>
          <w:tcPr>
            <w:tcW w:w="3670" w:type="dxa"/>
          </w:tcPr>
          <w:p w:rsidR="008F41C1" w:rsidRPr="00E334D1" w:rsidRDefault="008F41C1" w:rsidP="008F41C1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Данная программа открывает большие возможности для того, чтобы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вооружить детей знаниями, умениями и навыками, необходимыми для самостоятельного решения новых вопросов, новых теоретических и практических задач, воспитания у них самостоятельности и инициативы, привычки и любви к труду, чувства ответственности, настойчивости в преодолении трудностей.</w:t>
            </w:r>
          </w:p>
        </w:tc>
      </w:tr>
      <w:tr w:rsidR="006F4826" w:rsidRPr="00E334D1" w:rsidTr="007430D7">
        <w:tc>
          <w:tcPr>
            <w:tcW w:w="603" w:type="dxa"/>
          </w:tcPr>
          <w:p w:rsidR="006F4826" w:rsidRPr="00E334D1" w:rsidRDefault="006F4826" w:rsidP="006F4826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Ярова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Эльмира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Камиловна</w:t>
            </w:r>
            <w:proofErr w:type="spellEnd"/>
          </w:p>
        </w:tc>
        <w:tc>
          <w:tcPr>
            <w:tcW w:w="174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Математика вокруг нас</w:t>
            </w:r>
          </w:p>
        </w:tc>
        <w:tc>
          <w:tcPr>
            <w:tcW w:w="207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Занимательная математика</w:t>
            </w:r>
          </w:p>
        </w:tc>
        <w:tc>
          <w:tcPr>
            <w:tcW w:w="1379" w:type="dxa"/>
          </w:tcPr>
          <w:p w:rsidR="006F4826" w:rsidRPr="00E334D1" w:rsidRDefault="006F4826" w:rsidP="006F4826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9-11 лет,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4 класс</w:t>
            </w:r>
          </w:p>
        </w:tc>
        <w:tc>
          <w:tcPr>
            <w:tcW w:w="2741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Воспитание исследовательского таланта у детей.</w:t>
            </w:r>
          </w:p>
        </w:tc>
        <w:tc>
          <w:tcPr>
            <w:tcW w:w="3670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Курс представляет систему интеллектуально развивающих занятий для детей, в него включено большое количество заданий на развитие логического мышления, памяти и задания исследовательского характера. В основу реализации программы положены ценностные ориентиры и воспитательные результаты.                                                                                                                                                     </w:t>
            </w:r>
          </w:p>
        </w:tc>
      </w:tr>
      <w:tr w:rsidR="006F4826" w:rsidRPr="00E334D1" w:rsidTr="007430D7">
        <w:tc>
          <w:tcPr>
            <w:tcW w:w="15843" w:type="dxa"/>
            <w:gridSpan w:val="8"/>
          </w:tcPr>
          <w:p w:rsidR="006F4826" w:rsidRPr="00E334D1" w:rsidRDefault="006F4826" w:rsidP="006F4826">
            <w:pPr>
              <w:widowControl w:val="0"/>
              <w:spacing w:before="6" w:line="235" w:lineRule="auto"/>
              <w:ind w:right="-20"/>
              <w:jc w:val="center"/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E334D1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val="en-US" w:eastAsia="ru-RU"/>
              </w:rPr>
              <w:t>II</w:t>
            </w:r>
            <w:r w:rsidRPr="00E334D1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ru-RU"/>
              </w:rPr>
              <w:t>. Турис</w:t>
            </w:r>
            <w:r w:rsidRPr="00E334D1">
              <w:rPr>
                <w:rFonts w:ascii="Times New Roman" w:eastAsia="Times New Roman" w:hAnsi="Times New Roman"/>
                <w:b/>
                <w:bCs/>
                <w:iCs/>
                <w:spacing w:val="1"/>
                <w:sz w:val="20"/>
                <w:szCs w:val="20"/>
                <w:lang w:eastAsia="ru-RU"/>
              </w:rPr>
              <w:t>т</w:t>
            </w:r>
            <w:r w:rsidRPr="00E334D1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ru-RU"/>
              </w:rPr>
              <w:t>ско-краеведческ</w:t>
            </w:r>
            <w:r w:rsidRPr="00E334D1">
              <w:rPr>
                <w:rFonts w:ascii="Times New Roman" w:eastAsia="Times New Roman" w:hAnsi="Times New Roman"/>
                <w:b/>
                <w:bCs/>
                <w:iCs/>
                <w:spacing w:val="1"/>
                <w:sz w:val="20"/>
                <w:szCs w:val="20"/>
                <w:lang w:eastAsia="ru-RU"/>
              </w:rPr>
              <w:t>о</w:t>
            </w:r>
            <w:r w:rsidRPr="00E334D1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ru-RU"/>
              </w:rPr>
              <w:t>е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ru-RU"/>
              </w:rPr>
              <w:t>на</w:t>
            </w:r>
            <w:r w:rsidRPr="00E334D1">
              <w:rPr>
                <w:rFonts w:ascii="Times New Roman" w:eastAsia="Times New Roman" w:hAnsi="Times New Roman"/>
                <w:b/>
                <w:bCs/>
                <w:iCs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b/>
                <w:bCs/>
                <w:iCs/>
                <w:sz w:val="20"/>
                <w:szCs w:val="20"/>
                <w:lang w:eastAsia="ru-RU"/>
              </w:rPr>
              <w:t>равление</w:t>
            </w:r>
          </w:p>
          <w:p w:rsidR="006F4826" w:rsidRPr="00E334D1" w:rsidRDefault="006F4826" w:rsidP="006F4826">
            <w:pPr>
              <w:widowControl w:val="0"/>
              <w:ind w:left="108" w:right="61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334D1"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0"/>
                <w:lang w:eastAsia="ru-RU"/>
              </w:rPr>
              <w:t>Цель:</w:t>
            </w:r>
            <w:r w:rsidRPr="00E334D1">
              <w:rPr>
                <w:rFonts w:ascii="Times New Roman" w:eastAsia="Times New Roman" w:hAnsi="Times New Roman"/>
                <w:spacing w:val="25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способствов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а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ть</w:t>
            </w:r>
            <w:r w:rsidRPr="00E334D1">
              <w:rPr>
                <w:rFonts w:ascii="Times New Roman" w:eastAsia="Times New Roman" w:hAnsi="Times New Roman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более</w:t>
            </w:r>
            <w:r w:rsidRPr="00E334D1">
              <w:rPr>
                <w:rFonts w:ascii="Times New Roman" w:eastAsia="Times New Roman" w:hAnsi="Times New Roman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</w:t>
            </w:r>
            <w:r w:rsidRPr="00E334D1">
              <w:rPr>
                <w:rFonts w:ascii="Times New Roman" w:eastAsia="Times New Roman" w:hAnsi="Times New Roman"/>
                <w:spacing w:val="2"/>
                <w:sz w:val="20"/>
                <w:szCs w:val="20"/>
                <w:lang w:eastAsia="ru-RU"/>
              </w:rPr>
              <w:t>л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блённо</w:t>
            </w:r>
            <w:r w:rsidRPr="00E334D1">
              <w:rPr>
                <w:rFonts w:ascii="Times New Roman" w:eastAsia="Times New Roman" w:hAnsi="Times New Roman"/>
                <w:spacing w:val="3"/>
                <w:sz w:val="20"/>
                <w:szCs w:val="20"/>
                <w:lang w:eastAsia="ru-RU"/>
              </w:rPr>
              <w:t>м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pacing w:val="19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</w:t>
            </w:r>
            <w:r w:rsidRPr="00E334D1">
              <w:rPr>
                <w:rFonts w:ascii="Times New Roman" w:eastAsia="Times New Roman" w:hAnsi="Times New Roman"/>
                <w:spacing w:val="-3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че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ю</w:t>
            </w:r>
            <w:r w:rsidRPr="00E334D1">
              <w:rPr>
                <w:rFonts w:ascii="Times New Roman" w:eastAsia="Times New Roman" w:hAnsi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редм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е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тов</w:t>
            </w:r>
            <w:r w:rsidRPr="00E334D1">
              <w:rPr>
                <w:rFonts w:ascii="Times New Roman" w:eastAsia="Times New Roman" w:hAnsi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стор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</w:t>
            </w:r>
            <w:r w:rsidRPr="00E334D1">
              <w:rPr>
                <w:rFonts w:ascii="Times New Roman" w:eastAsia="Times New Roman" w:hAnsi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литер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а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т</w:t>
            </w:r>
            <w:r w:rsidRPr="00E334D1">
              <w:rPr>
                <w:rFonts w:ascii="Times New Roman" w:eastAsia="Times New Roman" w:hAnsi="Times New Roman"/>
                <w:spacing w:val="-5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ры,</w:t>
            </w:r>
            <w:r w:rsidRPr="00E334D1">
              <w:rPr>
                <w:rFonts w:ascii="Times New Roman" w:eastAsia="Times New Roman" w:hAnsi="Times New Roman"/>
                <w:spacing w:val="25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гео</w:t>
            </w:r>
            <w:r w:rsidRPr="00E334D1">
              <w:rPr>
                <w:rFonts w:ascii="Times New Roman" w:eastAsia="Times New Roman" w:hAnsi="Times New Roman"/>
                <w:spacing w:val="2"/>
                <w:sz w:val="20"/>
                <w:szCs w:val="20"/>
                <w:lang w:eastAsia="ru-RU"/>
              </w:rPr>
              <w:t>г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раф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</w:t>
            </w:r>
            <w:r w:rsidRPr="00E334D1">
              <w:rPr>
                <w:rFonts w:ascii="Times New Roman" w:eastAsia="Times New Roman" w:hAnsi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э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кологии,</w:t>
            </w:r>
            <w:r w:rsidRPr="00E334D1">
              <w:rPr>
                <w:rFonts w:ascii="Times New Roman" w:eastAsia="Times New Roman" w:hAnsi="Times New Roman"/>
                <w:spacing w:val="26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Б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Ж</w:t>
            </w:r>
            <w:r w:rsidRPr="00E334D1">
              <w:rPr>
                <w:rFonts w:ascii="Times New Roman" w:eastAsia="Times New Roman" w:hAnsi="Times New Roman"/>
                <w:spacing w:val="24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др.</w:t>
            </w:r>
            <w:r w:rsidRPr="00E334D1">
              <w:rPr>
                <w:rFonts w:ascii="Times New Roman" w:eastAsia="Times New Roman" w:hAnsi="Times New Roman"/>
                <w:spacing w:val="24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Они</w:t>
            </w:r>
            <w:r w:rsidRPr="00E334D1">
              <w:rPr>
                <w:rFonts w:ascii="Times New Roman" w:eastAsia="Times New Roman" w:hAnsi="Times New Roman"/>
                <w:spacing w:val="2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</w:t>
            </w:r>
            <w:r w:rsidRPr="00E334D1">
              <w:rPr>
                <w:rFonts w:ascii="Times New Roman" w:eastAsia="Times New Roman" w:hAnsi="Times New Roman"/>
                <w:spacing w:val="4"/>
                <w:sz w:val="20"/>
                <w:szCs w:val="20"/>
                <w:lang w:eastAsia="ru-RU"/>
              </w:rPr>
              <w:t>л</w:t>
            </w:r>
            <w:r w:rsidRPr="00E334D1">
              <w:rPr>
                <w:rFonts w:ascii="Times New Roman" w:eastAsia="Times New Roman" w:hAnsi="Times New Roman"/>
                <w:spacing w:val="-4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бля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ю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 з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ания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предмет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а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м,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д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ол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яют и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х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з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воляют р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еа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из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овыв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а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ть </w:t>
            </w:r>
            <w:r w:rsidRPr="00E334D1">
              <w:rPr>
                <w:rFonts w:ascii="Times New Roman" w:eastAsia="Times New Roman" w:hAnsi="Times New Roman"/>
                <w:spacing w:val="5"/>
                <w:sz w:val="20"/>
                <w:szCs w:val="20"/>
                <w:lang w:eastAsia="ru-RU"/>
              </w:rPr>
              <w:t>р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ег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аль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ый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к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ом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>о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не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 в о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>б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разов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а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нии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0"/>
                <w:lang w:eastAsia="ru-RU"/>
              </w:rPr>
              <w:t>Ак</w:t>
            </w:r>
            <w:r w:rsidRPr="00E334D1">
              <w:rPr>
                <w:rFonts w:ascii="Times New Roman" w:eastAsia="Times New Roman" w:hAnsi="Times New Roman"/>
                <w:b/>
                <w:bCs/>
                <w:i/>
                <w:iCs/>
                <w:spacing w:val="1"/>
                <w:sz w:val="20"/>
                <w:szCs w:val="20"/>
                <w:lang w:eastAsia="ru-RU"/>
              </w:rPr>
              <w:t>т</w:t>
            </w:r>
            <w:r w:rsidRPr="00E334D1"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0"/>
                <w:lang w:eastAsia="ru-RU"/>
              </w:rPr>
              <w:t>уально</w:t>
            </w:r>
            <w:r w:rsidRPr="00E334D1">
              <w:rPr>
                <w:rFonts w:ascii="Times New Roman" w:eastAsia="Times New Roman" w:hAnsi="Times New Roman"/>
                <w:b/>
                <w:bCs/>
                <w:i/>
                <w:iCs/>
                <w:spacing w:val="-2"/>
                <w:sz w:val="20"/>
                <w:szCs w:val="20"/>
                <w:lang w:eastAsia="ru-RU"/>
              </w:rPr>
              <w:t>с</w:t>
            </w:r>
            <w:r w:rsidRPr="00E334D1">
              <w:rPr>
                <w:rFonts w:ascii="Times New Roman" w:eastAsia="Times New Roman" w:hAnsi="Times New Roman"/>
                <w:b/>
                <w:bCs/>
                <w:i/>
                <w:iCs/>
                <w:spacing w:val="1"/>
                <w:sz w:val="20"/>
                <w:szCs w:val="20"/>
                <w:lang w:eastAsia="ru-RU"/>
              </w:rPr>
              <w:t>т</w:t>
            </w:r>
            <w:r w:rsidRPr="00E334D1"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0"/>
                <w:lang w:eastAsia="ru-RU"/>
              </w:rPr>
              <w:t>ь</w:t>
            </w:r>
            <w:r w:rsidRPr="00E334D1">
              <w:rPr>
                <w:rFonts w:ascii="Times New Roman" w:eastAsia="Times New Roman" w:hAnsi="Times New Roman"/>
                <w:spacing w:val="68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b/>
                <w:bCs/>
                <w:i/>
                <w:iCs/>
                <w:spacing w:val="1"/>
                <w:sz w:val="20"/>
                <w:szCs w:val="20"/>
                <w:lang w:eastAsia="ru-RU"/>
              </w:rPr>
              <w:t>направления.</w:t>
            </w:r>
            <w:r w:rsidRPr="00E334D1">
              <w:rPr>
                <w:rFonts w:ascii="Times New Roman" w:eastAsia="Times New Roman" w:hAnsi="Times New Roman"/>
                <w:spacing w:val="69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Направление позволяет включить воспитанников в активную туристско-краеведческую деятельность и компенсирует, восполняет недостающие элементы в удовлетворении познавательных, творческих и социальных потребностей воспитанников. Это обеспечивается, прежде всего, соблюдением социально-педагогических условий: обучение, развитие, воспитание и оздоровление через приобщение на добровольной основе к изучению как малой Родины – своего края и страны в целом, их природного и культурно-исторического наследия и традиций, так и мировой истории, правоведения. 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</w:t>
            </w:r>
            <w:r w:rsidRPr="00E334D1">
              <w:rPr>
                <w:rFonts w:ascii="Times New Roman" w:eastAsia="Times New Roman" w:hAnsi="Times New Roman"/>
                <w:spacing w:val="2"/>
                <w:sz w:val="20"/>
                <w:szCs w:val="20"/>
                <w:lang w:eastAsia="ru-RU"/>
              </w:rPr>
              <w:t>л</w:t>
            </w:r>
            <w:r w:rsidRPr="00E334D1">
              <w:rPr>
                <w:rFonts w:ascii="Times New Roman" w:eastAsia="Times New Roman" w:hAnsi="Times New Roman"/>
                <w:spacing w:val="-4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е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ые</w:t>
            </w:r>
            <w:r w:rsidRPr="00E334D1">
              <w:rPr>
                <w:rFonts w:ascii="Times New Roman" w:eastAsia="Times New Roman" w:hAnsi="Times New Roman"/>
                <w:spacing w:val="66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зн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</w:t>
            </w:r>
            <w:r w:rsidRPr="00E334D1">
              <w:rPr>
                <w:rFonts w:ascii="Times New Roman" w:eastAsia="Times New Roman" w:hAnsi="Times New Roman"/>
                <w:spacing w:val="6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омо</w:t>
            </w:r>
            <w:r w:rsidRPr="00E334D1">
              <w:rPr>
                <w:rFonts w:ascii="Times New Roman" w:eastAsia="Times New Roman" w:hAnsi="Times New Roman"/>
                <w:spacing w:val="2"/>
                <w:sz w:val="20"/>
                <w:szCs w:val="20"/>
                <w:lang w:eastAsia="ru-RU"/>
              </w:rPr>
              <w:t>г</w:t>
            </w:r>
            <w:r w:rsidRPr="00E334D1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  <w:r w:rsidRPr="00E334D1">
              <w:rPr>
                <w:rFonts w:ascii="Times New Roman" w:eastAsia="Times New Roman" w:hAnsi="Times New Roman"/>
                <w:spacing w:val="69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с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ит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анни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к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ам</w:t>
            </w:r>
            <w:r w:rsidRPr="00E334D1">
              <w:rPr>
                <w:rFonts w:ascii="Times New Roman" w:eastAsia="Times New Roman" w:hAnsi="Times New Roman"/>
                <w:spacing w:val="66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</w:t>
            </w:r>
            <w:r w:rsidRPr="00E334D1">
              <w:rPr>
                <w:rFonts w:ascii="Times New Roman" w:eastAsia="Times New Roman" w:hAnsi="Times New Roman"/>
                <w:spacing w:val="2"/>
                <w:sz w:val="20"/>
                <w:szCs w:val="20"/>
                <w:lang w:eastAsia="ru-RU"/>
              </w:rPr>
              <w:t>л</w:t>
            </w:r>
            <w:r w:rsidRPr="00E334D1">
              <w:rPr>
                <w:rFonts w:ascii="Times New Roman" w:eastAsia="Times New Roman" w:hAnsi="Times New Roman"/>
                <w:spacing w:val="-4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бже</w:t>
            </w:r>
            <w:r w:rsidRPr="00E334D1">
              <w:rPr>
                <w:rFonts w:ascii="Times New Roman" w:eastAsia="Times New Roman" w:hAnsi="Times New Roman"/>
                <w:spacing w:val="66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ять</w:t>
            </w:r>
            <w:r w:rsidRPr="00E334D1">
              <w:rPr>
                <w:rFonts w:ascii="Times New Roman" w:eastAsia="Times New Roman" w:hAnsi="Times New Roman"/>
                <w:spacing w:val="68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3"/>
                <w:sz w:val="20"/>
                <w:szCs w:val="20"/>
                <w:lang w:eastAsia="ru-RU"/>
              </w:rPr>
              <w:t>з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ч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ае</w:t>
            </w:r>
            <w:r w:rsidRPr="00E334D1">
              <w:rPr>
                <w:rFonts w:ascii="Times New Roman" w:eastAsia="Times New Roman" w:hAnsi="Times New Roman"/>
                <w:spacing w:val="2"/>
                <w:sz w:val="20"/>
                <w:szCs w:val="20"/>
                <w:lang w:eastAsia="ru-RU"/>
              </w:rPr>
              <w:t>м</w:t>
            </w:r>
            <w:r w:rsidRPr="00E334D1">
              <w:rPr>
                <w:rFonts w:ascii="Times New Roman" w:eastAsia="Times New Roman" w:hAnsi="Times New Roman"/>
                <w:spacing w:val="-3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ю</w:t>
            </w:r>
            <w:r w:rsidRPr="00E334D1">
              <w:rPr>
                <w:rFonts w:ascii="Times New Roman" w:eastAsia="Times New Roman" w:hAnsi="Times New Roman"/>
                <w:spacing w:val="6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E334D1">
              <w:rPr>
                <w:rFonts w:ascii="Times New Roman" w:eastAsia="Times New Roman" w:hAnsi="Times New Roman"/>
                <w:spacing w:val="4"/>
                <w:sz w:val="20"/>
                <w:szCs w:val="20"/>
                <w:lang w:eastAsia="ru-RU"/>
              </w:rPr>
              <w:t>х</w:t>
            </w:r>
            <w:r w:rsidRPr="00E334D1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</w:t>
            </w:r>
            <w:r w:rsidRPr="00E334D1">
              <w:rPr>
                <w:rFonts w:ascii="Times New Roman" w:eastAsia="Times New Roman" w:hAnsi="Times New Roman"/>
                <w:spacing w:val="69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воо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р</w:t>
            </w:r>
            <w:r w:rsidRPr="00E334D1">
              <w:rPr>
                <w:rFonts w:ascii="Times New Roman" w:eastAsia="Times New Roman" w:hAnsi="Times New Roman"/>
                <w:spacing w:val="-3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жат</w:t>
            </w:r>
            <w:r w:rsidRPr="00E334D1">
              <w:rPr>
                <w:rFonts w:ascii="Times New Roman" w:eastAsia="Times New Roman" w:hAnsi="Times New Roman"/>
                <w:spacing w:val="66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стор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е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ск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>м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 з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аниями,</w:t>
            </w:r>
            <w:r w:rsidRPr="00E334D1">
              <w:rPr>
                <w:rFonts w:ascii="Times New Roman" w:eastAsia="Times New Roman" w:hAnsi="Times New Roman"/>
                <w:spacing w:val="62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да</w:t>
            </w:r>
            <w:r w:rsidRPr="00E334D1">
              <w:rPr>
                <w:rFonts w:ascii="Times New Roman" w:eastAsia="Times New Roman" w:hAnsi="Times New Roman"/>
                <w:spacing w:val="2"/>
                <w:sz w:val="20"/>
                <w:szCs w:val="20"/>
                <w:lang w:eastAsia="ru-RU"/>
              </w:rPr>
              <w:t>д</w:t>
            </w:r>
            <w:r w:rsidRPr="00E334D1">
              <w:rPr>
                <w:rFonts w:ascii="Times New Roman" w:eastAsia="Times New Roman" w:hAnsi="Times New Roman"/>
                <w:spacing w:val="-5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  <w:r w:rsidRPr="00E334D1">
              <w:rPr>
                <w:rFonts w:ascii="Times New Roman" w:eastAsia="Times New Roman" w:hAnsi="Times New Roman"/>
                <w:spacing w:val="61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ред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ст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авл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е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</w:t>
            </w:r>
            <w:r w:rsidRPr="00E334D1">
              <w:rPr>
                <w:rFonts w:ascii="Times New Roman" w:eastAsia="Times New Roman" w:hAnsi="Times New Roman"/>
                <w:spacing w:val="62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E334D1">
              <w:rPr>
                <w:rFonts w:ascii="Times New Roman" w:eastAsia="Times New Roman" w:hAnsi="Times New Roman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деятел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ь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ности</w:t>
            </w:r>
            <w:r w:rsidRPr="00E334D1">
              <w:rPr>
                <w:rFonts w:ascii="Times New Roman" w:eastAsia="Times New Roman" w:hAnsi="Times New Roman"/>
                <w:spacing w:val="61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ро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л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62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сто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>р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иче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с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х</w:t>
            </w:r>
            <w:r w:rsidRPr="00E334D1">
              <w:rPr>
                <w:rFonts w:ascii="Times New Roman" w:eastAsia="Times New Roman" w:hAnsi="Times New Roman"/>
                <w:spacing w:val="62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>ч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ностей</w:t>
            </w:r>
            <w:r w:rsidRPr="00E334D1">
              <w:rPr>
                <w:rFonts w:ascii="Times New Roman" w:eastAsia="Times New Roman" w:hAnsi="Times New Roman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</w:t>
            </w:r>
            <w:r w:rsidRPr="00E334D1">
              <w:rPr>
                <w:rFonts w:ascii="Times New Roman" w:eastAsia="Times New Roman" w:hAnsi="Times New Roman"/>
                <w:spacing w:val="59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стор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60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Р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с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60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3"/>
                <w:sz w:val="20"/>
                <w:szCs w:val="20"/>
                <w:lang w:eastAsia="ru-RU"/>
              </w:rPr>
              <w:t>б</w:t>
            </w:r>
            <w:r w:rsidRPr="00E334D1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pacing w:val="4"/>
                <w:sz w:val="20"/>
                <w:szCs w:val="20"/>
                <w:lang w:eastAsia="ru-RU"/>
              </w:rPr>
              <w:t>д</w:t>
            </w:r>
            <w:r w:rsidRPr="00E334D1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  <w:r w:rsidRPr="00E334D1">
              <w:rPr>
                <w:rFonts w:ascii="Times New Roman" w:eastAsia="Times New Roman" w:hAnsi="Times New Roman"/>
                <w:spacing w:val="61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 w:rsidRPr="00E334D1">
              <w:rPr>
                <w:rFonts w:ascii="Times New Roman" w:eastAsia="Times New Roman" w:hAnsi="Times New Roman"/>
                <w:spacing w:val="16"/>
                <w:sz w:val="20"/>
                <w:szCs w:val="20"/>
                <w:lang w:eastAsia="ru-RU"/>
              </w:rPr>
              <w:t>т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2"/>
                <w:sz w:val="20"/>
                <w:szCs w:val="20"/>
                <w:lang w:eastAsia="ru-RU"/>
              </w:rPr>
              <w:t>м</w:t>
            </w:r>
            <w:r w:rsidRPr="00E334D1">
              <w:rPr>
                <w:rFonts w:ascii="Times New Roman" w:eastAsia="Times New Roman" w:hAnsi="Times New Roman"/>
                <w:spacing w:val="-4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лировать</w:t>
            </w:r>
            <w:r w:rsidRPr="00E334D1">
              <w:rPr>
                <w:rFonts w:ascii="Times New Roman" w:eastAsia="Times New Roman" w:hAnsi="Times New Roman"/>
                <w:spacing w:val="63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детей</w:t>
            </w:r>
            <w:r w:rsidRPr="00E334D1">
              <w:rPr>
                <w:rFonts w:ascii="Times New Roman" w:eastAsia="Times New Roman" w:hAnsi="Times New Roman"/>
                <w:spacing w:val="58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 даль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ейше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м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pacing w:val="113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ро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ник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нов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>е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ю</w:t>
            </w:r>
            <w:r w:rsidRPr="00E334D1">
              <w:rPr>
                <w:rFonts w:ascii="Times New Roman" w:eastAsia="Times New Roman" w:hAnsi="Times New Roman"/>
                <w:spacing w:val="118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</w:t>
            </w:r>
            <w:r w:rsidRPr="00E334D1">
              <w:rPr>
                <w:rFonts w:ascii="Times New Roman" w:eastAsia="Times New Roman" w:hAnsi="Times New Roman"/>
                <w:spacing w:val="11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мир</w:t>
            </w:r>
            <w:r w:rsidRPr="00E334D1">
              <w:rPr>
                <w:rFonts w:ascii="Times New Roman" w:eastAsia="Times New Roman" w:hAnsi="Times New Roman"/>
                <w:spacing w:val="118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стор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  <w:r w:rsidRPr="00E334D1">
              <w:rPr>
                <w:rFonts w:ascii="Times New Roman" w:eastAsia="Times New Roman" w:hAnsi="Times New Roman"/>
                <w:spacing w:val="11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3"/>
                <w:sz w:val="20"/>
                <w:szCs w:val="20"/>
                <w:lang w:eastAsia="ru-RU"/>
              </w:rPr>
              <w:t>К</w:t>
            </w:r>
            <w:r w:rsidRPr="00E334D1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рс</w:t>
            </w:r>
            <w:r w:rsidRPr="00E334D1">
              <w:rPr>
                <w:rFonts w:ascii="Times New Roman" w:eastAsia="Times New Roman" w:hAnsi="Times New Roman"/>
                <w:spacing w:val="118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з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воляет</w:t>
            </w:r>
            <w:r w:rsidRPr="00E334D1">
              <w:rPr>
                <w:rFonts w:ascii="Times New Roman" w:eastAsia="Times New Roman" w:hAnsi="Times New Roman"/>
                <w:spacing w:val="11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п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зн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ако</w:t>
            </w:r>
            <w:r w:rsidRPr="00E334D1">
              <w:rPr>
                <w:rFonts w:ascii="Times New Roman" w:eastAsia="Times New Roman" w:hAnsi="Times New Roman"/>
                <w:spacing w:val="-2"/>
                <w:sz w:val="20"/>
                <w:szCs w:val="20"/>
                <w:lang w:eastAsia="ru-RU"/>
              </w:rPr>
              <w:t>м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ит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ь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ся</w:t>
            </w:r>
            <w:r w:rsidRPr="00E334D1">
              <w:rPr>
                <w:rFonts w:ascii="Times New Roman" w:eastAsia="Times New Roman" w:hAnsi="Times New Roman"/>
                <w:spacing w:val="11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118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</w:t>
            </w:r>
            <w:r w:rsidRPr="00E334D1">
              <w:rPr>
                <w:rFonts w:ascii="Times New Roman" w:eastAsia="Times New Roman" w:hAnsi="Times New Roman"/>
                <w:spacing w:val="11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б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иограф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ями</w:t>
            </w:r>
            <w:r w:rsidRPr="00E334D1">
              <w:rPr>
                <w:rFonts w:ascii="Times New Roman" w:eastAsia="Times New Roman" w:hAnsi="Times New Roman"/>
                <w:spacing w:val="118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д</w:t>
            </w:r>
            <w:r w:rsidRPr="00E334D1">
              <w:rPr>
                <w:rFonts w:ascii="Times New Roman" w:eastAsia="Times New Roman" w:hAnsi="Times New Roman"/>
                <w:spacing w:val="-3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щих</w:t>
            </w:r>
            <w:r w:rsidRPr="00E334D1">
              <w:rPr>
                <w:rFonts w:ascii="Times New Roman" w:eastAsia="Times New Roman" w:hAnsi="Times New Roman"/>
                <w:spacing w:val="11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деятелей</w:t>
            </w:r>
            <w:r w:rsidRPr="00E334D1">
              <w:rPr>
                <w:rFonts w:ascii="Times New Roman" w:eastAsia="Times New Roman" w:hAnsi="Times New Roman"/>
                <w:spacing w:val="117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pacing w:val="4"/>
                <w:sz w:val="20"/>
                <w:szCs w:val="20"/>
                <w:lang w:eastAsia="ru-RU"/>
              </w:rPr>
              <w:t>к</w:t>
            </w:r>
            <w:r w:rsidRPr="00E334D1">
              <w:rPr>
                <w:rFonts w:ascii="Times New Roman" w:eastAsia="Times New Roman" w:hAnsi="Times New Roman"/>
                <w:spacing w:val="-4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ль</w:t>
            </w:r>
            <w:r w:rsidRPr="00E334D1">
              <w:rPr>
                <w:rFonts w:ascii="Times New Roman" w:eastAsia="Times New Roman" w:hAnsi="Times New Roman"/>
                <w:spacing w:val="3"/>
                <w:sz w:val="20"/>
                <w:szCs w:val="20"/>
                <w:lang w:eastAsia="ru-RU"/>
              </w:rPr>
              <w:t>т</w:t>
            </w:r>
            <w:r w:rsidRPr="00E334D1">
              <w:rPr>
                <w:rFonts w:ascii="Times New Roman" w:eastAsia="Times New Roman" w:hAnsi="Times New Roman"/>
                <w:spacing w:val="-4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р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ы, пол</w:t>
            </w:r>
            <w:r w:rsidRPr="00E334D1">
              <w:rPr>
                <w:rFonts w:ascii="Times New Roman" w:eastAsia="Times New Roman" w:hAnsi="Times New Roman"/>
                <w:spacing w:val="2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т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ич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е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ски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х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обществ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е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ы</w:t>
            </w:r>
            <w:r w:rsidRPr="00E334D1">
              <w:rPr>
                <w:rFonts w:ascii="Times New Roman" w:eastAsia="Times New Roman" w:hAnsi="Times New Roman"/>
                <w:spacing w:val="2"/>
                <w:sz w:val="20"/>
                <w:szCs w:val="20"/>
                <w:lang w:eastAsia="ru-RU"/>
              </w:rPr>
              <w:t>х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го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с</w:t>
            </w:r>
            <w:r w:rsidRPr="00E334D1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дарствен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н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ых</w:t>
            </w:r>
            <w:r w:rsidRPr="00E334D1">
              <w:rPr>
                <w:rFonts w:ascii="Times New Roman" w:eastAsia="Times New Roman" w:hAnsi="Times New Roman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деятелей 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Р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</w:t>
            </w:r>
            <w:r w:rsidRPr="00E334D1">
              <w:rPr>
                <w:rFonts w:ascii="Times New Roman" w:eastAsia="Times New Roman" w:hAnsi="Times New Roman"/>
                <w:spacing w:val="-1"/>
                <w:sz w:val="20"/>
                <w:szCs w:val="20"/>
                <w:lang w:eastAsia="ru-RU"/>
              </w:rPr>
              <w:t>с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pacing w:val="1"/>
                <w:sz w:val="20"/>
                <w:szCs w:val="20"/>
                <w:lang w:eastAsia="ru-RU"/>
              </w:rPr>
              <w:t>и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</w:p>
        </w:tc>
      </w:tr>
      <w:tr w:rsidR="006F4826" w:rsidRPr="00E334D1" w:rsidTr="007430D7">
        <w:tc>
          <w:tcPr>
            <w:tcW w:w="603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74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670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6F4826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Ахметова Римма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Габдулловна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История в документах и лицах</w:t>
            </w:r>
          </w:p>
        </w:tc>
        <w:tc>
          <w:tcPr>
            <w:tcW w:w="2075" w:type="dxa"/>
          </w:tcPr>
          <w:p w:rsidR="0082476D" w:rsidRPr="00E334D1" w:rsidRDefault="0082476D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История в документах и лицах</w:t>
            </w:r>
          </w:p>
        </w:tc>
        <w:tc>
          <w:tcPr>
            <w:tcW w:w="1379" w:type="dxa"/>
          </w:tcPr>
          <w:p w:rsidR="0082476D" w:rsidRPr="00E334D1" w:rsidRDefault="0082476D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BC22C0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11-15 лет,</w:t>
            </w:r>
          </w:p>
          <w:p w:rsidR="00BC22C0" w:rsidRPr="00E334D1" w:rsidRDefault="00BC22C0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6 класс</w:t>
            </w:r>
          </w:p>
        </w:tc>
        <w:tc>
          <w:tcPr>
            <w:tcW w:w="2741" w:type="dxa"/>
          </w:tcPr>
          <w:p w:rsidR="0082476D" w:rsidRPr="00E334D1" w:rsidRDefault="00A207B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формирование опыта владения методом исторического исследования.</w:t>
            </w:r>
          </w:p>
        </w:tc>
        <w:tc>
          <w:tcPr>
            <w:tcW w:w="3670" w:type="dxa"/>
          </w:tcPr>
          <w:p w:rsidR="000B5CBA" w:rsidRPr="000B5CBA" w:rsidRDefault="000B5CBA" w:rsidP="00A207B6">
            <w:pPr>
              <w:ind w:left="93" w:right="567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общеразвивающая программа</w:t>
            </w:r>
            <w:r w:rsidRPr="000B5CB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«История в документах и лицах» отнесена  к  программам  туристско-краеведческой  направленности.  </w:t>
            </w:r>
            <w:proofErr w:type="gramStart"/>
            <w:r w:rsidRPr="000B5CB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Ее  цель  и задачи направлены на формирование ключевых компетенций, а также научного мировоззрения, опыта научно - исследовательской деятельности; поддержки индивидуальности ребёнка </w:t>
            </w:r>
            <w:r w:rsidRPr="000B5CB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(способностей, интересов, скл</w:t>
            </w:r>
            <w:r w:rsidR="00A207B6"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онностей) в условиях специально </w:t>
            </w:r>
            <w:r w:rsidRPr="000B5CB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организованной образовательной деятельности; накопление детьми социального опыта и обогащение навыками общения и совместной деятельности в процессе освоения программы. </w:t>
            </w:r>
            <w:proofErr w:type="gramEnd"/>
          </w:p>
          <w:p w:rsidR="0082476D" w:rsidRPr="00E334D1" w:rsidRDefault="0082476D" w:rsidP="006F482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6F4826" w:rsidRPr="00E334D1" w:rsidTr="007430D7">
        <w:tc>
          <w:tcPr>
            <w:tcW w:w="603" w:type="dxa"/>
          </w:tcPr>
          <w:p w:rsidR="006F4826" w:rsidRPr="00E334D1" w:rsidRDefault="006F4826" w:rsidP="006F4826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Мингазова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Елена Викторовна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История в документах и лицах</w:t>
            </w:r>
          </w:p>
        </w:tc>
        <w:tc>
          <w:tcPr>
            <w:tcW w:w="207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История в документах и лицах</w:t>
            </w:r>
          </w:p>
        </w:tc>
        <w:tc>
          <w:tcPr>
            <w:tcW w:w="1379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14-17 лет, 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8-11класс</w:t>
            </w:r>
          </w:p>
        </w:tc>
        <w:tc>
          <w:tcPr>
            <w:tcW w:w="2741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Формирование опыта владения методом исторического исследования</w:t>
            </w:r>
          </w:p>
        </w:tc>
        <w:tc>
          <w:tcPr>
            <w:tcW w:w="3670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предполагает упор на применение исторических исследовательских приемов и методов  критического мышления. Освоение материала в основном происходит в процессе практической творческой деятельности. При составлении содержания программы были учтены культурно</w:t>
            </w:r>
            <w:r w:rsidR="007E61C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>национальные особенности Татарстана.</w:t>
            </w:r>
          </w:p>
        </w:tc>
      </w:tr>
      <w:tr w:rsidR="006F4826" w:rsidRPr="00E334D1" w:rsidTr="007430D7">
        <w:tc>
          <w:tcPr>
            <w:tcW w:w="603" w:type="dxa"/>
          </w:tcPr>
          <w:p w:rsidR="006F4826" w:rsidRPr="00E334D1" w:rsidRDefault="006F4826" w:rsidP="006F4826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Муратова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Лариса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Миншаеховна</w:t>
            </w:r>
            <w:proofErr w:type="spellEnd"/>
          </w:p>
        </w:tc>
        <w:tc>
          <w:tcPr>
            <w:tcW w:w="174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История в документах и лицах</w:t>
            </w:r>
          </w:p>
        </w:tc>
        <w:tc>
          <w:tcPr>
            <w:tcW w:w="207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История в документах и лицах</w:t>
            </w:r>
          </w:p>
        </w:tc>
        <w:tc>
          <w:tcPr>
            <w:tcW w:w="1379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BC22C0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16 лет,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10 класс</w:t>
            </w:r>
          </w:p>
        </w:tc>
        <w:tc>
          <w:tcPr>
            <w:tcW w:w="2741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Формирование опыта владения методом исторического исследования.</w:t>
            </w:r>
          </w:p>
        </w:tc>
        <w:tc>
          <w:tcPr>
            <w:tcW w:w="3670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Предлагаемые в программе методы, технологии и приемы обучения  действенны в формировании и развитии умений детей проводить анализ первоисточников, создавать, оформлять интерактивные задания и задачи и использовать свои навыки в исследовательской работе и проектах разной направленности.</w:t>
            </w:r>
          </w:p>
        </w:tc>
      </w:tr>
      <w:tr w:rsidR="006F4826" w:rsidRPr="00E334D1" w:rsidTr="007430D7">
        <w:tc>
          <w:tcPr>
            <w:tcW w:w="15843" w:type="dxa"/>
            <w:gridSpan w:val="8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III. Научно-техническое направление</w:t>
            </w:r>
          </w:p>
          <w:p w:rsidR="006F4826" w:rsidRPr="00E334D1" w:rsidRDefault="006F4826" w:rsidP="006F482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i/>
                <w:sz w:val="20"/>
                <w:szCs w:val="20"/>
              </w:rPr>
              <w:t>Цель: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1. Формируют у детей целеустремленность профессиональную смекалку, познавательную активность.</w:t>
            </w:r>
          </w:p>
          <w:p w:rsidR="006F4826" w:rsidRPr="00E334D1" w:rsidRDefault="006F4826" w:rsidP="006F482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2.Формировать у детей умения владеть компьютером как средством решения практических задач связанных с графикой и мультимедиа, подготовив их к активной полноценной жизни и работе в условиях технологически развитого общества.</w:t>
            </w:r>
          </w:p>
          <w:p w:rsidR="006F4826" w:rsidRPr="00E334D1" w:rsidRDefault="006F4826" w:rsidP="006F482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Актуальность программ: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Программы научно-технической направленности ориентированы на развитие технических и творческих способностей и умений детей, организацию научно-исследовательской и проектной деятельности. Предполагает освоение сферы деятельности, связанной с использованием достижений технического прогресса в целях продуктивного творчества. </w:t>
            </w:r>
          </w:p>
          <w:p w:rsidR="006F4826" w:rsidRPr="00E334D1" w:rsidRDefault="006F4826" w:rsidP="006F482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Специфической особенностью занятий проектной деятельностью является их направленность на обучение детей элементарным приёмам совместной деятельности в ходе разработки проектов. Овладевая исследовательской деятельностью, у ребенка формируется механизм вероятностного прогнозирования, он учится предвидеть результат своей деятельности.</w:t>
            </w:r>
          </w:p>
        </w:tc>
      </w:tr>
      <w:tr w:rsidR="006F4826" w:rsidRPr="00E334D1" w:rsidTr="007430D7">
        <w:tc>
          <w:tcPr>
            <w:tcW w:w="603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74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670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6F4826" w:rsidRPr="00E334D1" w:rsidTr="007430D7">
        <w:tc>
          <w:tcPr>
            <w:tcW w:w="603" w:type="dxa"/>
          </w:tcPr>
          <w:p w:rsidR="006F4826" w:rsidRPr="00E334D1" w:rsidRDefault="006F4826" w:rsidP="006F4826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Немтышкина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Галина Анатольевна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Чернова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Наталья Николаевна</w:t>
            </w:r>
          </w:p>
        </w:tc>
        <w:tc>
          <w:tcPr>
            <w:tcW w:w="174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Проектная деятельность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учащихся</w:t>
            </w:r>
          </w:p>
        </w:tc>
        <w:tc>
          <w:tcPr>
            <w:tcW w:w="207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Мой проект</w:t>
            </w:r>
          </w:p>
        </w:tc>
        <w:tc>
          <w:tcPr>
            <w:tcW w:w="1379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9-10 лет,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3 класс</w:t>
            </w:r>
          </w:p>
        </w:tc>
        <w:tc>
          <w:tcPr>
            <w:tcW w:w="2741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Создание условий для активизации личностного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потенциала и успешной реализации детьми своих способностей через проектную деятельность</w:t>
            </w:r>
          </w:p>
        </w:tc>
        <w:tc>
          <w:tcPr>
            <w:tcW w:w="3670" w:type="dxa"/>
          </w:tcPr>
          <w:p w:rsidR="006F4826" w:rsidRPr="00E334D1" w:rsidRDefault="006F4826" w:rsidP="006F482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Программа определяет процесс обучения и воспитания, развивающий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познавательный интерес у детей при использовании </w:t>
            </w:r>
            <w:r w:rsidR="007E61CD" w:rsidRPr="00E334D1">
              <w:rPr>
                <w:rFonts w:ascii="Times New Roman" w:hAnsi="Times New Roman"/>
                <w:sz w:val="20"/>
                <w:szCs w:val="20"/>
              </w:rPr>
              <w:t>деятельности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формы. Проектная деятельность способствует развитию универсальных учебных действий, что является весьма актуальным в наше время.</w:t>
            </w:r>
          </w:p>
        </w:tc>
      </w:tr>
      <w:tr w:rsidR="006F4826" w:rsidRPr="00E334D1" w:rsidTr="007430D7">
        <w:tc>
          <w:tcPr>
            <w:tcW w:w="603" w:type="dxa"/>
          </w:tcPr>
          <w:p w:rsidR="006F4826" w:rsidRPr="00E334D1" w:rsidRDefault="006F4826" w:rsidP="006F4826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Очкина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Ольга Алексеевна</w:t>
            </w:r>
          </w:p>
        </w:tc>
        <w:tc>
          <w:tcPr>
            <w:tcW w:w="174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Компьютерная азбука</w:t>
            </w:r>
          </w:p>
        </w:tc>
        <w:tc>
          <w:tcPr>
            <w:tcW w:w="207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Компьютерная азбука</w:t>
            </w:r>
          </w:p>
        </w:tc>
        <w:tc>
          <w:tcPr>
            <w:tcW w:w="1379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7-8 лет,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класс</w:t>
            </w:r>
          </w:p>
        </w:tc>
        <w:tc>
          <w:tcPr>
            <w:tcW w:w="2741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Создание условий для подготовки детей к эффективному использованию информационных технологий, освоению знаний, составляющих начала представлений об информационной картине мира, информационных процессах и информационной культуре.</w:t>
            </w:r>
          </w:p>
        </w:tc>
        <w:tc>
          <w:tcPr>
            <w:tcW w:w="3670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В программу включены занимательные логические задания  для формирования практических навыков работы за компьютером. Через них воспитанники перейдут к изучению новых информационных технологий на соответствующем уровне развития, будут учиться применять компьютер как средство получения новых знаний. </w:t>
            </w:r>
          </w:p>
        </w:tc>
      </w:tr>
      <w:tr w:rsidR="006F4826" w:rsidRPr="00E334D1" w:rsidTr="007430D7">
        <w:tc>
          <w:tcPr>
            <w:tcW w:w="603" w:type="dxa"/>
          </w:tcPr>
          <w:p w:rsidR="006F4826" w:rsidRPr="00E334D1" w:rsidRDefault="006F4826" w:rsidP="006F4826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Сахабиева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Лилия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Расимовна</w:t>
            </w:r>
            <w:proofErr w:type="spellEnd"/>
          </w:p>
        </w:tc>
        <w:tc>
          <w:tcPr>
            <w:tcW w:w="174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Проектная деятельность </w:t>
            </w:r>
          </w:p>
        </w:tc>
        <w:tc>
          <w:tcPr>
            <w:tcW w:w="2075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Учусь создавать проект</w:t>
            </w:r>
          </w:p>
        </w:tc>
        <w:tc>
          <w:tcPr>
            <w:tcW w:w="1379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8-9 лет,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</w:tc>
        <w:tc>
          <w:tcPr>
            <w:tcW w:w="2741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Создание условий для формирования информационной грамотности воспитанников на основе самостоятельных исследований объектов и явлений окружающего мира и научного знания</w:t>
            </w:r>
          </w:p>
        </w:tc>
        <w:tc>
          <w:tcPr>
            <w:tcW w:w="3670" w:type="dxa"/>
          </w:tcPr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Система занятий сориентирована не столько на передачу «готовых знаний», сколько на формирование активной личности, мотивированной к самообразованию, обладающей начальными навыками самостоятельного поиска, отбора, анализа и использования информации. 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Важнейшим приоритетом дополнительного образования является формирование обще учебных умений и навыков, которые в значительной мере предопределяют успешность всего последующего обучения </w:t>
            </w:r>
            <w:r w:rsidR="007E61CD" w:rsidRPr="00E334D1">
              <w:rPr>
                <w:rFonts w:ascii="Times New Roman" w:hAnsi="Times New Roman"/>
                <w:sz w:val="20"/>
                <w:szCs w:val="20"/>
              </w:rPr>
              <w:t>ребёнка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7D31B7" w:rsidRPr="00E334D1" w:rsidTr="007430D7">
        <w:tc>
          <w:tcPr>
            <w:tcW w:w="603" w:type="dxa"/>
          </w:tcPr>
          <w:p w:rsidR="007D31B7" w:rsidRPr="00E334D1" w:rsidRDefault="007D31B7" w:rsidP="006F4826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7D31B7" w:rsidRPr="00E334D1" w:rsidRDefault="007D31B7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Хохлова Ольга Александровна</w:t>
            </w:r>
          </w:p>
        </w:tc>
        <w:tc>
          <w:tcPr>
            <w:tcW w:w="1745" w:type="dxa"/>
          </w:tcPr>
          <w:p w:rsidR="007D31B7" w:rsidRPr="00E334D1" w:rsidRDefault="00086A55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Проектная деятельность</w:t>
            </w:r>
          </w:p>
        </w:tc>
        <w:tc>
          <w:tcPr>
            <w:tcW w:w="2075" w:type="dxa"/>
          </w:tcPr>
          <w:p w:rsidR="007D31B7" w:rsidRPr="00E334D1" w:rsidRDefault="00086A55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Проектная деятельность учащихся по русскому языку</w:t>
            </w:r>
          </w:p>
        </w:tc>
        <w:tc>
          <w:tcPr>
            <w:tcW w:w="1379" w:type="dxa"/>
          </w:tcPr>
          <w:p w:rsidR="007D31B7" w:rsidRPr="00E334D1" w:rsidRDefault="00086A55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7D31B7" w:rsidRPr="00E334D1" w:rsidRDefault="00086A55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11-12 лет, 6 класс</w:t>
            </w:r>
          </w:p>
        </w:tc>
        <w:tc>
          <w:tcPr>
            <w:tcW w:w="2741" w:type="dxa"/>
          </w:tcPr>
          <w:p w:rsidR="00CA0DAC" w:rsidRPr="00CA0DAC" w:rsidRDefault="004262B0" w:rsidP="00CA0DAC">
            <w:pPr>
              <w:suppressAutoHyphens/>
              <w:ind w:firstLine="360"/>
              <w:jc w:val="both"/>
              <w:rPr>
                <w:rFonts w:ascii="Times New Roman" w:eastAsia="Calibri" w:hAnsi="Times New Roman"/>
                <w:sz w:val="20"/>
                <w:szCs w:val="20"/>
                <w:lang w:eastAsia="ar-SA"/>
              </w:rPr>
            </w:pPr>
            <w:r w:rsidRPr="00E334D1">
              <w:rPr>
                <w:rFonts w:ascii="Times New Roman" w:eastAsia="Calibri" w:hAnsi="Times New Roman"/>
                <w:sz w:val="20"/>
                <w:szCs w:val="20"/>
                <w:lang w:eastAsia="ar-SA"/>
              </w:rPr>
              <w:t>Программа направлена</w:t>
            </w:r>
            <w:r w:rsidR="00CA0DAC" w:rsidRPr="00CA0DAC">
              <w:rPr>
                <w:rFonts w:ascii="Times New Roman" w:eastAsia="Calibri" w:hAnsi="Times New Roman"/>
                <w:sz w:val="20"/>
                <w:szCs w:val="20"/>
                <w:lang w:eastAsia="ar-SA"/>
              </w:rPr>
              <w:t xml:space="preserve"> на формирование научного мировоззрения, опыта научно - исследовательской деятельности.</w:t>
            </w:r>
          </w:p>
          <w:p w:rsidR="007D31B7" w:rsidRPr="00E334D1" w:rsidRDefault="007D31B7" w:rsidP="006F482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70" w:type="dxa"/>
          </w:tcPr>
          <w:p w:rsidR="00CA0DAC" w:rsidRPr="00CA0DAC" w:rsidRDefault="00CA0DAC" w:rsidP="00CA0DAC">
            <w:pPr>
              <w:suppressAutoHyphens/>
              <w:jc w:val="both"/>
              <w:rPr>
                <w:rFonts w:ascii="Times New Roman" w:eastAsia="Calibri" w:hAnsi="Times New Roman"/>
                <w:sz w:val="20"/>
                <w:szCs w:val="20"/>
                <w:lang w:eastAsia="ar-SA"/>
              </w:rPr>
            </w:pPr>
            <w:proofErr w:type="gramStart"/>
            <w:r w:rsidRPr="00CA0DAC">
              <w:rPr>
                <w:rFonts w:ascii="Times New Roman" w:eastAsia="Calibri" w:hAnsi="Times New Roman"/>
                <w:sz w:val="20"/>
                <w:szCs w:val="20"/>
                <w:lang w:eastAsia="ar-SA"/>
              </w:rPr>
              <w:t xml:space="preserve">Программа направлена на создание базовых основ образованности и решение задач формирования общей культуры ребёнка, расширение его знаний о мире и о себе; удовлетворение познавательного интереса и расширение информированности ребёнка в конкретной образовательной области; оптимальное развитие личности на основе педагогической поддержки индивидуальности ребёнка </w:t>
            </w:r>
            <w:r w:rsidRPr="00CA0DAC">
              <w:rPr>
                <w:rFonts w:ascii="Times New Roman" w:eastAsia="Calibri" w:hAnsi="Times New Roman"/>
                <w:sz w:val="20"/>
                <w:szCs w:val="20"/>
                <w:lang w:eastAsia="ar-SA"/>
              </w:rPr>
              <w:lastRenderedPageBreak/>
              <w:t>(способностей, интересов, склонностей) в условиях специально организованной образовательной деятельности;</w:t>
            </w:r>
            <w:proofErr w:type="gramEnd"/>
            <w:r w:rsidRPr="00CA0DAC">
              <w:rPr>
                <w:rFonts w:ascii="Times New Roman" w:eastAsia="Calibri" w:hAnsi="Times New Roman"/>
                <w:sz w:val="20"/>
                <w:szCs w:val="20"/>
                <w:lang w:eastAsia="ar-SA"/>
              </w:rPr>
              <w:t xml:space="preserve"> накопление детьми социального опыта и обогащение навыками общения и совместной деятельности в процессе освоения программы. </w:t>
            </w:r>
          </w:p>
          <w:p w:rsidR="00CA0DAC" w:rsidRPr="00CA0DAC" w:rsidRDefault="00CA0DAC" w:rsidP="00CA0DAC">
            <w:pPr>
              <w:suppressAutoHyphens/>
              <w:jc w:val="both"/>
              <w:rPr>
                <w:rFonts w:ascii="Times New Roman" w:eastAsia="Calibri" w:hAnsi="Times New Roman"/>
                <w:sz w:val="20"/>
                <w:szCs w:val="20"/>
                <w:lang w:eastAsia="ar-SA"/>
              </w:rPr>
            </w:pPr>
            <w:r w:rsidRPr="00CA0DAC">
              <w:rPr>
                <w:rFonts w:ascii="Times New Roman" w:eastAsia="Calibri" w:hAnsi="Times New Roman"/>
                <w:sz w:val="20"/>
                <w:szCs w:val="20"/>
                <w:lang w:eastAsia="ar-SA"/>
              </w:rPr>
              <w:t xml:space="preserve">         Она способствует развитию у детей творческих способностей, логического мышления, правильной речи, внимания, умению создавать проекты, связанные с русским языком, анализировать, обобщать и делать выводы.</w:t>
            </w:r>
          </w:p>
          <w:p w:rsidR="007D31B7" w:rsidRPr="00E334D1" w:rsidRDefault="007D31B7" w:rsidP="006F482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F4826" w:rsidRPr="00E334D1" w:rsidTr="007430D7">
        <w:tc>
          <w:tcPr>
            <w:tcW w:w="15843" w:type="dxa"/>
            <w:gridSpan w:val="8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lastRenderedPageBreak/>
              <w:t>IV</w:t>
            </w: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. Социально-гуманитарное направление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i/>
                <w:sz w:val="20"/>
                <w:szCs w:val="20"/>
              </w:rPr>
              <w:t>Цель: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1.Расширить информационно-познавательные возможности воспитанников, решить проблему их досуга и интересов; ориентировать работу на корректировку и развитие психических свойств личности, коммуникативных и интеллектуальных способностей детей, развитие лидерских качеств, организацию социализирующего досуга детей и подростков.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2.Оказать методическую поддержку воспитанникам при проведении исследовательских работ и подготовке выступлений (презентаций) на различных научно-практических конференциях и конкурсах муниципального, регионального, республиканского, всероссийского уровней.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i/>
                <w:sz w:val="20"/>
                <w:szCs w:val="20"/>
              </w:rPr>
              <w:t>Актуальность программ: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Программы призваны корректировать эмоционально-личностную сферу детей, развивать у них навыки адекватного общения со сверстниками и взрослыми, способствовать гармонизации отношений детей с окружающей средой, их социализации. На «уроках общения» с помощью специальных упражнений и ролевых игр дети обучаются навыкам эффективного общения, получают конкретные знания, учатся осознавать и решать свои личные проблемы, а также вырабатывать адекватную самооценку и корректировать свое поведение.</w:t>
            </w:r>
          </w:p>
          <w:p w:rsidR="006F4826" w:rsidRPr="00E334D1" w:rsidRDefault="006F4826" w:rsidP="006F4826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В содержании патриотического воспитания в первую очередь входят такие человеческие ценности, как гуманизм, нравственность, чувство собственного достоинства, гражданственность, оптимальное сочетание общественно-государственных и личных интересов; преемственность, сохранение и развитие лучших национальных духовных ценностей и традиций; нетерпимость к нарушениям норм морали и права, к проявлениям национализма.</w:t>
            </w:r>
          </w:p>
        </w:tc>
      </w:tr>
      <w:tr w:rsidR="006F4826" w:rsidRPr="00E334D1" w:rsidTr="007430D7">
        <w:tc>
          <w:tcPr>
            <w:tcW w:w="603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74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670" w:type="dxa"/>
          </w:tcPr>
          <w:p w:rsidR="006F4826" w:rsidRPr="00E334D1" w:rsidRDefault="006F4826" w:rsidP="006F482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Афиногентова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Ангелина Александровна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Финансовая грамотность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Финансовая грамотность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14-15 лет, 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9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Формирование ключевых компетенций воспитанников для принятия рациональных финансовых решений в сфере управления личными финансами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Содержание программы нацелено на социализацию старшего подростка и осознания  себя  в  качестве  личности.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Активные методы оказывают большое влияние на подготовку школьников к будущей профессиональной деятельности. Вооружают их основными знаниями. Различные формы работы призваны расширить культурное пространство для самореализации и саморазвития личности, стимулировать воспитанника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к творчеству.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Габбасова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Нина Владимировна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14-15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8 класс</w:t>
            </w:r>
          </w:p>
        </w:tc>
        <w:tc>
          <w:tcPr>
            <w:tcW w:w="2741" w:type="dxa"/>
          </w:tcPr>
          <w:p w:rsidR="0082476D" w:rsidRPr="00E334D1" w:rsidRDefault="00B157B5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</w:t>
            </w:r>
            <w:r w:rsidR="0082476D" w:rsidRPr="00E334D1">
              <w:rPr>
                <w:rFonts w:ascii="Times New Roman" w:hAnsi="Times New Roman"/>
                <w:sz w:val="20"/>
                <w:szCs w:val="20"/>
              </w:rPr>
              <w:t xml:space="preserve">оздание условий для развития творческих и интеллектуальных способностей воспитанников через реализацию научно-исследовательской и проектной деятельности;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- социализация ребёнка посредством включения его в журналистскую деятельность.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В процессе реализации программы основополагающую роль играет системный подход, который включает уровневую дифференциацию ребят с учетом возрастных, типологических, творческих способностей и интеллектуальной любознательности. В программе разработаны три направления современной филологии: основы языкознания, основы литературоведения, основы журналистики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Григорьева Наталья Александровна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12-15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5-8 класс</w:t>
            </w:r>
          </w:p>
        </w:tc>
        <w:tc>
          <w:tcPr>
            <w:tcW w:w="2741" w:type="dxa"/>
          </w:tcPr>
          <w:p w:rsidR="008972CB" w:rsidRPr="00E334D1" w:rsidRDefault="008972CB" w:rsidP="008972CB">
            <w:pPr>
              <w:suppressAutoHyphens/>
              <w:ind w:firstLine="360"/>
              <w:jc w:val="both"/>
              <w:rPr>
                <w:rFonts w:ascii="Times New Roman" w:eastAsia="Calibri" w:hAnsi="Times New Roman"/>
                <w:sz w:val="20"/>
                <w:szCs w:val="20"/>
                <w:lang w:eastAsia="ar-SA"/>
              </w:rPr>
            </w:pPr>
            <w:r w:rsidRPr="00E334D1">
              <w:rPr>
                <w:rFonts w:ascii="Times New Roman" w:eastAsia="Calibri" w:hAnsi="Times New Roman"/>
                <w:sz w:val="20"/>
                <w:szCs w:val="20"/>
                <w:lang w:eastAsia="ar-SA"/>
              </w:rPr>
              <w:t>Её цель направлена на формирование научного мировоззрения</w:t>
            </w:r>
            <w:r w:rsidRPr="00E334D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(словесность - наука о языке и литературе)</w:t>
            </w:r>
            <w:r w:rsidRPr="00E334D1">
              <w:rPr>
                <w:rFonts w:ascii="Times New Roman" w:eastAsia="Calibri" w:hAnsi="Times New Roman"/>
                <w:sz w:val="20"/>
                <w:szCs w:val="20"/>
                <w:lang w:eastAsia="ar-SA"/>
              </w:rPr>
              <w:t>, опыта научно - исследовательской деятельности в области филологии, развитие творческих способностей воспитанников.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70" w:type="dxa"/>
          </w:tcPr>
          <w:p w:rsidR="0082476D" w:rsidRPr="00E334D1" w:rsidRDefault="008972CB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Создание условий для повышения качества дополнительного образования социально-гуманитарной направленности: расширить, углубить и закрепить у детей знания по русскому языку, показать им, что грамматика не свод скучных и трудных правил для запоминания, а увлекательное путешествие по русскому языку на разных ступенях обучения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Грушева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Снежана Александровна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Ох уж этот великий и могучий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11-12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5 класс</w:t>
            </w:r>
          </w:p>
        </w:tc>
        <w:tc>
          <w:tcPr>
            <w:tcW w:w="2741" w:type="dxa"/>
          </w:tcPr>
          <w:p w:rsidR="00F6355B" w:rsidRPr="00E334D1" w:rsidRDefault="00F6355B" w:rsidP="00F6355B">
            <w:pPr>
              <w:tabs>
                <w:tab w:val="left" w:pos="9356"/>
              </w:tabs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Знание русского языка </w:t>
            </w:r>
            <w:r w:rsidRPr="00E334D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знание русского языка дает возможность приобщения к выдающимся достижениям великой русской культуры: наследию литературы и искусства, философско-эстетической и научной мысли.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Без хорошего владения, словом невозможна никакая познавательная деятельность. Поэтому особое внимание на занятиях  обращается внимание на задания, направленные на развитие устной и письменной речи детей, на воспитание у них чувства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языка. Воспитательные возможности русского языка будут реализованы в большей мере, если усилить работу по воспитанию у детей этических норм речевого поведения.</w:t>
            </w:r>
          </w:p>
          <w:p w:rsidR="0082476D" w:rsidRPr="00E334D1" w:rsidRDefault="0082476D" w:rsidP="00F6355B">
            <w:pPr>
              <w:ind w:firstLine="851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70" w:type="dxa"/>
          </w:tcPr>
          <w:p w:rsidR="0082476D" w:rsidRPr="00E334D1" w:rsidRDefault="00F6355B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Расширить, углубить и закрепить у воспитанников знания по русскому языку, показать им, что грамматика не свод скучных и трудных правил для запоминания, а увлекательное путешествие по русскому языку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Егорова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Светлана Анатольевна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17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11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Заложить у детей основы знаний о русской словесности через раскрытие своеобразия языка художественной литературы, выразительных средств языка, создание собственных текстов, а также знакомство с основными видами и жанрами словесности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предполагает дальнейшее расширение темы от слова к словесности. Перспективной задачей является формирование умения, идя от слов к смыслу, понимать художественное произведение как явление искусства слова.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Жданко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Светлана Дмитриевна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14-15  лет,    8-9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Подготовка детей к ситуации выбора профиля дальнейшего обучения;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углубление лингвистических знаний, расширение кругозора в области языкознания, повышение общей языковой культуры школьников.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содержит богатый материал для воспитания любви к русскому языку, уважения к народу – творцу его, к труду ученых – языковедов, овладения культурой межнационального общения, воспитания толерантности.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Зиннатуллина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Гульнара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Дилюсовна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Юный языковед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Занимательная грамматика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9-10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3 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Формирование у воспитанников  познавательной активности.  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 позволяет показать детям, как увлекателен, разнообразен, неисчерпаем мир слова, мир русской грамоты. Это имеет большое значение для формирования подлинных познавательных интересов как основы образовательной деятельности. В процессе изучения грамматики дети могут увидеть “волшебство знакомых слов”; понять, что обычные слова достойны изучения и внимания. Воспитание интереса к “Занимательной грамматике” должно пробуждать у детей стремление расширять свои знания по русскому языку, совершенствовать свою речь.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Исмагилова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Гульнара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Ришатовна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Тайны русского языка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9-10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5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Учить детей исследовательской деятельности в области русского языка, расширить, углубить и закрепить у воспитанников знания по русскому языку, показать им, что грамматика не свод скучных и трудных правил для запоминания, а увлекательное путешествие по русскому языку на разных ступенях обучения. Развитие интеллектуальных способностей детей, подготовка   к предметным олимпиадам, развитие мышления и логики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показывает воспитанникам, как увлекателен, разнообразен, неисчерпаем мир слова, мир русской грамоты. Это имеет большое значение для формирования подлинных познавательных интересов как основы учебной деятельности. В процессе изучения грамматики воспитанники могут увидеть “волшебство знакомых слов”; понять, что обычные слова достойны изучения и внимания.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Камалтдинова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Гульнара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Равилевна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Научное общество учащихся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Первые шаги в науку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10-11лет,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4 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Приобщение воспитанников к исследовательской деятельности; формирование навыков межличностного взаимодействия детей через диалогическое общение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Отличительной особенностью данной программы является реализация педагогической идеи формирования у воспитанников умения учиться – самостоятельно добывать и систематизировать новые знания.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Кондратьева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Марина Анатольевна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Французский для всех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Юный лингвист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11-18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6-11 классы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Стимулирование мотивации и интереса в изучении французского языка, развитие личности в реальном социокультурном и образовательном пространстве, воспитание нравственных и эстетических норм поведения.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Программа обеспечивает развитие интеллектуальных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общеучебных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умений, творческих способностей, важных для дальнейшей самореализации и формирования личности ребёнка, помогает преодолеть языковой барьер, выявить и проявить свой творческий потенциал.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Королева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Людмила Александровна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Юный журналист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Научное общество учащихся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12-13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7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Познакомить детей с журналистикой как профессией и областью литературного творчества,  развить  творческие  способности подростков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В центре внимания -   знакомство с богатством лексики и художественно-изобразительных средств языка, развитие  творческих способностей, культуры речи и культуры общения в игровой форме и в серьезных коллективных мероприятиях, требующих основательной подготовки,   развитие интереса к средствам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массовой информации (печатное слово, телевидение, Интернет).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Кудряшова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Татьяна Михайловна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Научное общество учащихся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Научное общество учащихся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15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9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Создание благоприятных условий для развития  проектно-исследовательской деятельности воспитанников посредством формирования образовательного поля, моделирующего научное продвижение юных исследователей и раскрывающего их личностный потенциал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На  занятиях  дети  знакомятся  с  этапами  организации  научно-исследовательской  деятельности,  технологией  поиска  информации  и  способами её обработки,  правилами  структурирования.  Закономерности использования  дидактических  средств  могут  быть  представлены  в  виде правил для усвоения детьми.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Курбанов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Дамир Наилевич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Школа выживания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Меткий стрелок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4 года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11-17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5-11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Воспитание нравственного, ответственного, инициативного и компетентного гражданина России;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познакомить с основами стрелковой подготовки, необходимых для: самоутверждения и реализации личности воспитанников в занятиях пулевой стрельбой, успешной службы в вооруженных силах, работы в правоохранительных органах, охранных структурах, занятий стрелковым спортом.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Данная программа включает в себя теоретическое и практическое обучение пулевой стрельбе, обеспечение активного участия членов группы в спортивной и оборонно-массовой работе, воспитание их в духе беззаветной преданности своему Отечеству, подготовка молодежи к военной службе, разъяснение необходимости укрепления обороноспособности России.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Леонтьева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Татьяна Николаевна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Родной чувашский язык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Чувашский язык и культура чувашского народа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3 года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10-17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5-11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Активное приобщение детей к культурным традициям чувашского народа и содействие на этой основе формированию у них национального самосознания, а также овладение детьми различными видами декоративно – прикладного творчества.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Программа способствует восстановлению самой  главной  общественной  ценности - семьи. Ребёнок, воспринимая на занятиях образовательный материал, будет делиться дома со своими близкими полученными  знаниями и умениями. И влияние старших в роду на младших дополнятся обратным - от ребёнка к взрослому. Дети любого возраста любят получать и дарить подарки. Изготовленные детьми  подарки и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сувениры внесут тепло и радость  в их дом.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Мухамедшина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Раиля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Искандаровна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Азбука безопасности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Светофор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9-10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4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Формирование у детей сознательного и ответственного отношения к вопросам личной безопасности и безопасности окружающих участников дорожного движения, расширение системы знаний и практических навыков безопасного поведения на дорогах.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Отличительные особенности программы выражается в том, что изучение Правил дорожного движения и формирование навыков безопасного поведения у детей предлагается в рамках системы дополнительного образования в специально оборудованном кабинете, оснащенном комплексом учебно-методических и технических пособий, что существенно расширяет возможности воспитания дисциплинированного и грамотного пешехода.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Мухарлямова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Миляуша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Ильдусовна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Научное общество учащихся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Эврика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10-11 лет,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3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Развитие личности и создание основ творческого потенциала воспитанников, выявление наиболее способных к творчеству и развитие у них  познавательных интересов, интеллектуальных, творческих и коммуникативных способностей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показывает воспитанникам, как увлекателен, разнообразен, неисчерпаем мир слова, мир русской грамоты. Это имеет большое значение для формирования подлинных познавательных интересов как основы учебной деятельности. В процессе изучения грамматики воспитанники могут увидеть “волшебство знакомых слов”; понять, что обычные слова достойны изучения и внимания.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Седова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Ландыш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Миннимухаматовна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13-15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7-9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Создание условий для повышения качества дополнительного образования социально-гуманитарной направленности: расширить, углубить и закрепить у детей знания по русскому языку, показать им, что грамматика не свод скучных и трудных правил для запоминания, а увлекательное путешествие по русскому языку на разных ступенях обучения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Программа опирается на такие филологические дисциплины, как литература, культура речи, стилистика русского языка, журналистика, предполагает подготовку и защиту научно-исследовательских работ и проектов воспитанников по русскому языку и литературе.  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Тимофеева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Эльза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Научное общество учащихся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Юный журналист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15-17лет,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8,11 классы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Создание условий для формирования и развития у детей интеллектуальных и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практических умений в области стилистики и журналистики.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Система занятий построена таким образом, чтобы на каждом занятии ребенок узнавал что-то новое, обогащая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свой словарный запас, постигая лексическое многообразие и образность родного языка, приобрел навыки самостоятельной работы в различных жанрах публицистического стиля; научился писать заметки, статьи, рецензии, очерки, репортажи. С этой целью предусматриваются индивидуальные занятия.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Фазлиахметов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Илнур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Сальманович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Проектная деятельность: филология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Проектная деятельность учащихся. Филология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14-17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8-10 классы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Развитие языковой личности воспитанников посредством формирования проектно-исследовательского мышления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На занятиях дети знакомятся с</w:t>
            </w:r>
            <w:proofErr w:type="gramStart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334D1">
              <w:t xml:space="preserve">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>Н</w:t>
            </w:r>
            <w:proofErr w:type="gramEnd"/>
            <w:r w:rsidRPr="00E334D1">
              <w:rPr>
                <w:rFonts w:ascii="Times New Roman" w:hAnsi="Times New Roman"/>
                <w:sz w:val="20"/>
                <w:szCs w:val="20"/>
              </w:rPr>
              <w:t>а занятиях дети знакомятся с этапами организации проектной деятельности, технологией поиска информации и способами её обработки, правилами структурирования.  Закономерности использования дидактических средств могут быть представлены в виде правил для усвоения детьми.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Хайруллина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Гульназ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Туган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тел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Кызыклы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грамматика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12-16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5-10 классы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Туган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тел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өлкәсендә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белем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һәм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тәрбия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бирүдә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теоретик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биремнәрне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үзләштерүне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гамәли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яктан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җиңеләйтү</w:t>
            </w:r>
            <w:proofErr w:type="spellEnd"/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Программада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теоретик материал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иҗади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практика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белән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бәйләнеп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бара;  бала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үз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эшенә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бурыч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куя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һә</w:t>
            </w:r>
            <w:proofErr w:type="gramStart"/>
            <w:r w:rsidRPr="00E334D1">
              <w:rPr>
                <w:rFonts w:ascii="Times New Roman" w:hAnsi="Times New Roman"/>
                <w:sz w:val="20"/>
                <w:szCs w:val="20"/>
              </w:rPr>
              <w:t>м</w:t>
            </w:r>
            <w:proofErr w:type="spellEnd"/>
            <w:proofErr w:type="gram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аны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чишү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юлын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үзе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сайлый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; бала практик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эшне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башкарганда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теоретик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материалны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һәрдаим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яңартып-искә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төшереп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тора -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бу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үз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чиратында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иҗади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тонусны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арттыра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Баланың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иҗади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фикерләү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сәләте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үсә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төрле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яшь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үзенчәлеге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булган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балаларда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лидерлык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күнекмәләре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толерантлылык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арта.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Эзләнү-тикшеренү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эшләре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балаларда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төркем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эшчәнлегенең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катлаулы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бурычларын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хәл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итүдә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тәҗрибә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өсти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Ханафиева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Лейсан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Файзехановна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Туган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тел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Тел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күрке-сүз</w:t>
            </w:r>
            <w:proofErr w:type="spellEnd"/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13-14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7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Сә</w:t>
            </w:r>
            <w:proofErr w:type="gramStart"/>
            <w:r w:rsidRPr="00E334D1">
              <w:rPr>
                <w:rFonts w:ascii="Times New Roman" w:hAnsi="Times New Roman"/>
                <w:sz w:val="20"/>
                <w:szCs w:val="20"/>
              </w:rPr>
              <w:t>л</w:t>
            </w:r>
            <w:proofErr w:type="gramEnd"/>
            <w:r w:rsidRPr="00E334D1">
              <w:rPr>
                <w:rFonts w:ascii="Times New Roman" w:hAnsi="Times New Roman"/>
                <w:sz w:val="20"/>
                <w:szCs w:val="20"/>
              </w:rPr>
              <w:t>әтле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балаларны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ачыклау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аларның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иҗади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эшчәнлегенә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кирәкле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шартлар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тудырып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талантын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үстерү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>. “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Туган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тел”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программасы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социаль-гуманитар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табигый-фәнни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юнәлешкә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өйрәнүгә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коралган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Бу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программаның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төп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максаты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фәнни-гамәли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эзләнүләр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танып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белү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гомуми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уку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күнекмәләрен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сөйләм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культурасын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үстерү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; татар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милләтенә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аның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тарихи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һәм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мәдәни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хәзинәләренә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карата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хөрмәт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тәрбияләү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; 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мәдәниятара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диалогка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тарту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; татар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телен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дәүләт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теле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буларак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өйрәнүгә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ихтыяҗ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тудыру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. татар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теленең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фонетик,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лексик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грамматик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берәмлекләрен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гамәли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үзләштерүгә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ирешү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;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балаларда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телдән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һәм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язма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сөйләм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күнекмәләре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булдыру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;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сөйләм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эшчәнлегенең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барлык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төрләре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буенча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күнекмәләр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формалаштыру</w:t>
            </w:r>
            <w:proofErr w:type="spellEnd"/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Педагогик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максатчанлыгы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балаларны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сәхнәләштерү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уен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процессы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аша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җыр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тизәйткеч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табышмак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һәм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мәкальләр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аша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аралашу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мохите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тудыра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ягъни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тормышта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телне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куллану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шартларына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якынлаштыр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шәхси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ихтыяҗларын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теләк-омтылышларын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индивидуаль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-психик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үзенчәлекләрен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исәпкә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алып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оештыруны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тәэмин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итә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. Рус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телле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укучылар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татар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әдәбияты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әсәрләре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белән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мултфильмнар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карап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шигырьләр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укып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әкият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персонажлары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аша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танышалар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Ханжина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Любовь Викторовна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Увлекательный английский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Английский с удовольствием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0110F7" w:rsidRPr="00E334D1" w:rsidRDefault="0082476D" w:rsidP="000110F7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8-9 лет,</w:t>
            </w:r>
          </w:p>
          <w:p w:rsidR="000110F7" w:rsidRPr="00E334D1" w:rsidRDefault="0082476D" w:rsidP="000110F7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110F7" w:rsidRPr="00E334D1">
              <w:rPr>
                <w:rFonts w:ascii="Times New Roman" w:hAnsi="Times New Roman"/>
                <w:sz w:val="20"/>
                <w:szCs w:val="20"/>
              </w:rPr>
              <w:t xml:space="preserve">9-11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0110F7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2 класс</w:t>
            </w:r>
            <w:r w:rsidR="000110F7" w:rsidRPr="00E334D1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82476D" w:rsidRPr="00E334D1" w:rsidRDefault="000110F7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3-4 классы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Формирование коммуникативной компетенции воспитанников на доступном для них уровне в основных видах речевой деятельности, знакомство с англоязычной культурой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включает в себя процесс изучения иностранного языка на ранних этапах в контекст игровой и познавательной деятельности, что позволяет создать естественные мотивы общения.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Чистякова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Ирина Григорьевна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Занимательная психология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Мир психологии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15-17 лет, 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9-10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Развитие у воспитанников навыков, способствующих к конструктивному разрешению конфликтов в школьной среде</w:t>
            </w:r>
          </w:p>
        </w:tc>
        <w:tc>
          <w:tcPr>
            <w:tcW w:w="3670" w:type="dxa"/>
            <w:shd w:val="clear" w:color="auto" w:fill="auto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способствует формированию познавательного интереса воспитанников  углублению и расширению знаний, так как:</w:t>
            </w:r>
          </w:p>
          <w:p w:rsidR="0082476D" w:rsidRPr="00E334D1" w:rsidRDefault="0082476D" w:rsidP="0082476D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входящие в нее исследовательские задачи допускают разный уровень выполнения;</w:t>
            </w:r>
          </w:p>
          <w:p w:rsidR="0082476D" w:rsidRPr="00E334D1" w:rsidRDefault="0082476D" w:rsidP="0082476D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изучение тем не требуют сложного оборудования, оно может быть изготовлено из подручных средств;</w:t>
            </w:r>
          </w:p>
          <w:p w:rsidR="0082476D" w:rsidRPr="00E334D1" w:rsidRDefault="0082476D" w:rsidP="0082476D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учебные занятия проходят в форме групповой работы, участия в дискуссии, презентации полученных результатов.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Шакирова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Эндже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Каримовна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Правоведение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Основы правовых знаний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13-15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7-8 классы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Развитие личности, направленное на формирование правосознания и правовой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культуры, социально-правовой активности, внутренней убежденности в необходимости соблюдения норм права, на осознание себя полноправным членом общества, имеющим гарантированные законом права и свободы;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содействие развитию профессиональных склонностей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программа предусматривает (с учётом принципов последовательности и преемственности) дальнейшее познание основ юриспруденции, усвоение 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правовых норм поведения, формирование правовой культуры и правовой компетентности личности. Программа обеспечивает углубленное изучение права, создаёт условия для реализации индивидуальных образовательных программ,  более полно учитывает интересы, склонности и способности воспитанников.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Шигапова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Бария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Халитовна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Русская словесность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Юный лингвист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16-17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10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Развитие коммуникативной, лингвистической, языковой и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культуроведческой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 деятельности; воспитание гражданина, патриота, знающего и любящего свой язык; развитие способности адаптироваться к изменяющейся социокультурной среде, готовности к осознанному выбору профессии; совершенствование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общеучебных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>, интеллектуальных, организационных, информационных знаний и умений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направлена на языковое развитие, нравственно-патриотическое, духовное и эстетическое воспитание школьников, формирование у них ценностной ориентации – на осознание русского языка как духовной ценности, его значимости в жизни современного общества; на формирование любви и уважения к родному языку. Нацеленность на лингвистический анализ художественного текста поможет  сформировать у воспитанников осознанный взгляд на язык.</w:t>
            </w:r>
          </w:p>
        </w:tc>
      </w:tr>
      <w:tr w:rsidR="0082476D" w:rsidRPr="00E334D1" w:rsidTr="007430D7">
        <w:tc>
          <w:tcPr>
            <w:tcW w:w="15843" w:type="dxa"/>
            <w:gridSpan w:val="8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V. Эколого-биологическое направление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i/>
                <w:sz w:val="20"/>
                <w:szCs w:val="20"/>
              </w:rPr>
              <w:t>Цель: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развивать интересы детей к изучению и охране природы, биологии, географии, экологии и других наук о Земле; учить определять взаимосвязь и взаимозависимость человека и природы; формировать готовность и стремление оказывать положительное влияние на изменение экологической обстановки в мире.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Актуальность направления.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Направление позволяет более целостно сформировать биологическую картину мира, что имеет большое значение для воспитанников, планирующих поступать в сельскохозяйственные, ветеринарные, медицинские и другие профессиональные учреждения биологического профиля.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74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Гильфанова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Лилия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Габделфатовна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В мире биологии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Экологический мониторинг окружающей среды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15 -16 лет,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9-10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Развитие у воспитанников системного экологического мышления и приобретение ими практических навыков мониторинга окружающей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>среды и её охраны как основы экологической культуры личности.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Программа позволит углубить знания по биологии и охватить значительно больший объем учебного материала. Работа будет вестись на формирование экологического мышления и </w:t>
            </w:r>
            <w:r w:rsidRPr="00E334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воспитания активного гражданина. Проектная деятельность способствует развивать у детей таких качеств как организованность, критичность, ответственность и поможет лучше запомнить информацию. </w:t>
            </w:r>
          </w:p>
        </w:tc>
      </w:tr>
      <w:tr w:rsidR="0082476D" w:rsidRPr="00E334D1" w:rsidTr="007430D7">
        <w:trPr>
          <w:trHeight w:val="70"/>
        </w:trPr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Давлетшина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Вероника Васильевна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В мире биологии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Юный биолог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15-17 лет, 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9-10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Систематизация и углубление знаний детей об основах биологических наук; развитие творческого и интеллектуального потенциала ребёнка через научно-исследовательскую деятельность.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направлена в первую очередь на овладение ребенком способами самостоятельной работы: выбор темы, постановка задачи, планирование, реализация, рефлексия. В процессе работы у детей формируются умения работать в команде и индивидуально, поиска нужной информации, планировать работу, анализировать результат относительно поставленной цели.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Хусаинова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Гульшат</w:t>
            </w:r>
            <w:proofErr w:type="spellEnd"/>
            <w:r w:rsidRPr="00E334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В мире биологии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Юный биолог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12-13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6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Формирование  у воспитанников мотивации к эколого – биологической деятельности и освоение экологических и биологических знаний, умений и навыков, а так же, интеллектуальное и социальное развитие личности воспитанников через приобщение к увлекательному миру живой природы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Программа направлена на расширение биологического и экологического кругозора воспитанников, освоение новых знаний в области биологии и экологии. Дети будут попробовать себя в ролях исследователя. Практическая часть программы включает проведение  виртуальных и реальных опытов и  исследований.</w:t>
            </w:r>
          </w:p>
        </w:tc>
      </w:tr>
      <w:tr w:rsidR="0082476D" w:rsidRPr="00E334D1" w:rsidTr="00E334D1">
        <w:trPr>
          <w:trHeight w:val="4017"/>
        </w:trPr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Шабалина Наталья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Зюльфаровна</w:t>
            </w:r>
            <w:proofErr w:type="spellEnd"/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Юный эколог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Экологическая азбука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10-11 лет,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4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Планомерное развитие интеллектуальных способностей детей,  подготовка   к предметным олимпиадам, развитие мышления и логики</w:t>
            </w:r>
          </w:p>
        </w:tc>
        <w:tc>
          <w:tcPr>
            <w:tcW w:w="3670" w:type="dxa"/>
          </w:tcPr>
          <w:p w:rsidR="009A4357" w:rsidRPr="009A4357" w:rsidRDefault="009A4357" w:rsidP="009A4357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435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Программой предусмотрено изучение теоретических вопросов в ходе бесед, лекций. Основными формами занятий является исследовательские занятия, рефераты, защита групповых проектов. На занятиях закладываются опыты, исследования, за ходом которых наблюдают ответственные и о результатах докладывают на занятии. Знания проверяются с помощью тестовых работ, при этом требования к знаниям и умениям не должны быть завышены, так как чрезмерность требований порождает перегрузку и ведет к угасанию интереса.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82476D" w:rsidRPr="00E334D1" w:rsidTr="007430D7">
        <w:tc>
          <w:tcPr>
            <w:tcW w:w="15843" w:type="dxa"/>
            <w:gridSpan w:val="8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VI. Физкультурно-спортивное направление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i/>
                <w:sz w:val="20"/>
                <w:szCs w:val="20"/>
              </w:rPr>
              <w:t>Цель: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формирование фундамента физической подготовленности ребят с единовременным логическим мышлением, освоением ими основных способов дебюта, приемов игры по теоретическому и практическому плану, контроль и диагностика шахматно-шашечных видов спорта.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i/>
                <w:sz w:val="20"/>
                <w:szCs w:val="20"/>
              </w:rPr>
              <w:t>Актуальность направления.</w:t>
            </w:r>
            <w:r w:rsidRPr="00E334D1">
              <w:rPr>
                <w:rFonts w:ascii="Times New Roman" w:hAnsi="Times New Roman"/>
                <w:sz w:val="20"/>
                <w:szCs w:val="20"/>
              </w:rPr>
              <w:t xml:space="preserve"> Так как формирование развитой личности – сложная задача, преподавание шахмат через структуру и содержание способно придать воспитанию и обучению активный целенаправленный характер. Система шахматных занятий в системе дополнительного образования, выявляя и развивая индивидуальные способности, формируя прогрессивную направленность личности, способствует общему развитию и воспитанию школьника.</w:t>
            </w:r>
          </w:p>
        </w:tc>
      </w:tr>
      <w:tr w:rsidR="0082476D" w:rsidRPr="00E334D1" w:rsidTr="007430D7">
        <w:tc>
          <w:tcPr>
            <w:tcW w:w="603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74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ФИО педагога дополнительного образования</w:t>
            </w:r>
          </w:p>
        </w:tc>
        <w:tc>
          <w:tcPr>
            <w:tcW w:w="1745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Детское объединение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Название программы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Срок реализации</w:t>
            </w:r>
          </w:p>
        </w:tc>
        <w:tc>
          <w:tcPr>
            <w:tcW w:w="1356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Возрастная категория детей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Цель программы</w:t>
            </w:r>
          </w:p>
        </w:tc>
        <w:tc>
          <w:tcPr>
            <w:tcW w:w="3670" w:type="dxa"/>
          </w:tcPr>
          <w:p w:rsidR="0082476D" w:rsidRPr="00E334D1" w:rsidRDefault="0082476D" w:rsidP="008247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4D1">
              <w:rPr>
                <w:rFonts w:ascii="Times New Roman" w:hAnsi="Times New Roman"/>
                <w:b/>
                <w:sz w:val="20"/>
                <w:szCs w:val="20"/>
              </w:rPr>
              <w:t>Описание программы</w:t>
            </w:r>
          </w:p>
        </w:tc>
      </w:tr>
      <w:tr w:rsidR="0082476D" w:rsidRPr="002E223D" w:rsidTr="007430D7">
        <w:tc>
          <w:tcPr>
            <w:tcW w:w="603" w:type="dxa"/>
          </w:tcPr>
          <w:p w:rsidR="0082476D" w:rsidRPr="00E334D1" w:rsidRDefault="0082476D" w:rsidP="0082476D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4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Булатов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Ильдар </w:t>
            </w:r>
            <w:proofErr w:type="spellStart"/>
            <w:r w:rsidRPr="00E334D1">
              <w:rPr>
                <w:rFonts w:ascii="Times New Roman" w:hAnsi="Times New Roman"/>
                <w:sz w:val="20"/>
                <w:szCs w:val="20"/>
              </w:rPr>
              <w:t>Фаритович</w:t>
            </w:r>
            <w:proofErr w:type="spellEnd"/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Мир спорта</w:t>
            </w:r>
          </w:p>
        </w:tc>
        <w:tc>
          <w:tcPr>
            <w:tcW w:w="2075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Юный олимпиец</w:t>
            </w:r>
          </w:p>
        </w:tc>
        <w:tc>
          <w:tcPr>
            <w:tcW w:w="1379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1 год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 xml:space="preserve">12-17 лет, 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6-11 класс</w:t>
            </w:r>
          </w:p>
        </w:tc>
        <w:tc>
          <w:tcPr>
            <w:tcW w:w="2741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Создание благоприятных условий для выявления, развития и поддержки талантливых детей на основе освоения компонентов коммуникативной и двигательной деятельности.</w:t>
            </w:r>
          </w:p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70" w:type="dxa"/>
          </w:tcPr>
          <w:p w:rsidR="0082476D" w:rsidRPr="00E334D1" w:rsidRDefault="0082476D" w:rsidP="0082476D">
            <w:pPr>
              <w:rPr>
                <w:rFonts w:ascii="Times New Roman" w:hAnsi="Times New Roman"/>
                <w:sz w:val="20"/>
                <w:szCs w:val="20"/>
              </w:rPr>
            </w:pPr>
            <w:r w:rsidRPr="00E334D1">
              <w:rPr>
                <w:rFonts w:ascii="Times New Roman" w:hAnsi="Times New Roman"/>
                <w:sz w:val="20"/>
                <w:szCs w:val="20"/>
              </w:rPr>
              <w:t>Организация и деятельность данной программы обеспечивает условия формирования у детей устойчивых мотивов и потребностей в систематических занятиях физическими упражнениями оздоровительной, рекреационной и спортивной направленности, в бережном отношении к своему здоровью, творческом использовании средств физической культуры в формировании здорового образа жизни.</w:t>
            </w:r>
          </w:p>
        </w:tc>
      </w:tr>
    </w:tbl>
    <w:p w:rsidR="00A85020" w:rsidRPr="002E223D" w:rsidRDefault="00A85020">
      <w:pPr>
        <w:rPr>
          <w:color w:val="FF0000"/>
        </w:rPr>
      </w:pPr>
    </w:p>
    <w:sectPr w:rsidR="00A85020" w:rsidRPr="002E223D" w:rsidSect="00E20F43">
      <w:pgSz w:w="16838" w:h="11906" w:orient="landscape"/>
      <w:pgMar w:top="1135" w:right="678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3E6FF9"/>
    <w:multiLevelType w:val="hybridMultilevel"/>
    <w:tmpl w:val="F7949D0E"/>
    <w:lvl w:ilvl="0" w:tplc="E392056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6064C1F"/>
    <w:multiLevelType w:val="hybridMultilevel"/>
    <w:tmpl w:val="F76233B4"/>
    <w:lvl w:ilvl="0" w:tplc="E57ED70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F43"/>
    <w:rsid w:val="0000069B"/>
    <w:rsid w:val="000110F7"/>
    <w:rsid w:val="000435FD"/>
    <w:rsid w:val="00086205"/>
    <w:rsid w:val="00086A55"/>
    <w:rsid w:val="000B5CBA"/>
    <w:rsid w:val="000C3919"/>
    <w:rsid w:val="00156306"/>
    <w:rsid w:val="001E21AD"/>
    <w:rsid w:val="00234325"/>
    <w:rsid w:val="002542FA"/>
    <w:rsid w:val="002A1515"/>
    <w:rsid w:val="002B42B3"/>
    <w:rsid w:val="002C5445"/>
    <w:rsid w:val="002D3F40"/>
    <w:rsid w:val="002E223D"/>
    <w:rsid w:val="002F502D"/>
    <w:rsid w:val="00310260"/>
    <w:rsid w:val="003113FD"/>
    <w:rsid w:val="00326FEA"/>
    <w:rsid w:val="00337015"/>
    <w:rsid w:val="003E6338"/>
    <w:rsid w:val="003F0BA0"/>
    <w:rsid w:val="00422C77"/>
    <w:rsid w:val="004262B0"/>
    <w:rsid w:val="0044736A"/>
    <w:rsid w:val="004B29F6"/>
    <w:rsid w:val="004B4FB1"/>
    <w:rsid w:val="004E5FC5"/>
    <w:rsid w:val="004E7D16"/>
    <w:rsid w:val="00507A37"/>
    <w:rsid w:val="00512ACA"/>
    <w:rsid w:val="00513A7F"/>
    <w:rsid w:val="00541899"/>
    <w:rsid w:val="00554FAB"/>
    <w:rsid w:val="00570ECA"/>
    <w:rsid w:val="005D52FF"/>
    <w:rsid w:val="005E4BC3"/>
    <w:rsid w:val="005F44E3"/>
    <w:rsid w:val="005F5942"/>
    <w:rsid w:val="006346BE"/>
    <w:rsid w:val="006E3BCC"/>
    <w:rsid w:val="006F4826"/>
    <w:rsid w:val="007165D8"/>
    <w:rsid w:val="0073606D"/>
    <w:rsid w:val="007430D7"/>
    <w:rsid w:val="007514AC"/>
    <w:rsid w:val="00783F28"/>
    <w:rsid w:val="007D09AC"/>
    <w:rsid w:val="007D31B7"/>
    <w:rsid w:val="007D3C19"/>
    <w:rsid w:val="007E61CD"/>
    <w:rsid w:val="008177DB"/>
    <w:rsid w:val="0082476D"/>
    <w:rsid w:val="008972CB"/>
    <w:rsid w:val="008B76B4"/>
    <w:rsid w:val="008F41C1"/>
    <w:rsid w:val="009517AC"/>
    <w:rsid w:val="00960AA2"/>
    <w:rsid w:val="009A4357"/>
    <w:rsid w:val="009C05F8"/>
    <w:rsid w:val="009C6219"/>
    <w:rsid w:val="009E5266"/>
    <w:rsid w:val="00A207B6"/>
    <w:rsid w:val="00A22F72"/>
    <w:rsid w:val="00A3548F"/>
    <w:rsid w:val="00A42AA8"/>
    <w:rsid w:val="00A51894"/>
    <w:rsid w:val="00A604C6"/>
    <w:rsid w:val="00A85020"/>
    <w:rsid w:val="00AB30BF"/>
    <w:rsid w:val="00AC2671"/>
    <w:rsid w:val="00AC26B2"/>
    <w:rsid w:val="00AD527F"/>
    <w:rsid w:val="00AF5457"/>
    <w:rsid w:val="00B0323D"/>
    <w:rsid w:val="00B07ED3"/>
    <w:rsid w:val="00B157B5"/>
    <w:rsid w:val="00B23BAF"/>
    <w:rsid w:val="00B301B7"/>
    <w:rsid w:val="00B82D81"/>
    <w:rsid w:val="00BA5A24"/>
    <w:rsid w:val="00BC22C0"/>
    <w:rsid w:val="00BC39B8"/>
    <w:rsid w:val="00BE486B"/>
    <w:rsid w:val="00C24482"/>
    <w:rsid w:val="00C71044"/>
    <w:rsid w:val="00C90EBB"/>
    <w:rsid w:val="00CA0DAC"/>
    <w:rsid w:val="00CF259F"/>
    <w:rsid w:val="00CF77A9"/>
    <w:rsid w:val="00D55A4F"/>
    <w:rsid w:val="00D862AA"/>
    <w:rsid w:val="00E01459"/>
    <w:rsid w:val="00E20F43"/>
    <w:rsid w:val="00E334D1"/>
    <w:rsid w:val="00E35BC5"/>
    <w:rsid w:val="00E44DB7"/>
    <w:rsid w:val="00E551DD"/>
    <w:rsid w:val="00E65E1A"/>
    <w:rsid w:val="00E6618B"/>
    <w:rsid w:val="00E77C39"/>
    <w:rsid w:val="00F36469"/>
    <w:rsid w:val="00F6355B"/>
    <w:rsid w:val="00F72861"/>
    <w:rsid w:val="00F9322F"/>
    <w:rsid w:val="00FF661F"/>
    <w:rsid w:val="00FF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020"/>
  </w:style>
  <w:style w:type="paragraph" w:styleId="1">
    <w:name w:val="heading 1"/>
    <w:basedOn w:val="a"/>
    <w:next w:val="a"/>
    <w:link w:val="10"/>
    <w:uiPriority w:val="9"/>
    <w:qFormat/>
    <w:rsid w:val="004E7D16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7D16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7D16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7D16"/>
    <w:pPr>
      <w:keepNext/>
      <w:spacing w:before="240" w:after="60" w:line="240" w:lineRule="auto"/>
      <w:outlineLvl w:val="3"/>
    </w:pPr>
    <w:rPr>
      <w:rFonts w:eastAsiaTheme="minorEastAsia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7D16"/>
    <w:pPr>
      <w:spacing w:before="240" w:after="60" w:line="240" w:lineRule="auto"/>
      <w:outlineLvl w:val="4"/>
    </w:pPr>
    <w:rPr>
      <w:rFonts w:eastAsiaTheme="minorEastAsia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7D16"/>
    <w:pPr>
      <w:spacing w:before="240" w:after="60" w:line="240" w:lineRule="auto"/>
      <w:outlineLvl w:val="5"/>
    </w:pPr>
    <w:rPr>
      <w:rFonts w:eastAsiaTheme="minorEastAsia" w:cs="Times New Roman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7D16"/>
    <w:pPr>
      <w:spacing w:before="240" w:after="60" w:line="240" w:lineRule="auto"/>
      <w:outlineLvl w:val="6"/>
    </w:pPr>
    <w:rPr>
      <w:rFonts w:eastAsiaTheme="minorEastAsia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7D16"/>
    <w:pPr>
      <w:spacing w:before="240" w:after="60" w:line="240" w:lineRule="auto"/>
      <w:outlineLvl w:val="7"/>
    </w:pPr>
    <w:rPr>
      <w:rFonts w:eastAsiaTheme="minorEastAsia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7D16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0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E7D16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4E7D16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4E7D16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E7D16"/>
    <w:rPr>
      <w:rFonts w:eastAsiaTheme="minorEastAsia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4E7D16"/>
    <w:rPr>
      <w:rFonts w:eastAsiaTheme="minorEastAsia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4E7D16"/>
    <w:rPr>
      <w:rFonts w:eastAsiaTheme="minorEastAsia"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4E7D16"/>
    <w:rPr>
      <w:rFonts w:eastAsiaTheme="minorEastAsia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E7D16"/>
    <w:rPr>
      <w:rFonts w:eastAsiaTheme="minorEastAsia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4E7D16"/>
    <w:rPr>
      <w:rFonts w:asciiTheme="majorHAnsi" w:eastAsiaTheme="majorEastAsia" w:hAnsiTheme="majorHAnsi" w:cs="Times New Roman"/>
    </w:rPr>
  </w:style>
  <w:style w:type="paragraph" w:styleId="a4">
    <w:name w:val="No Spacing"/>
    <w:uiPriority w:val="1"/>
    <w:qFormat/>
    <w:rsid w:val="004E7D16"/>
    <w:pPr>
      <w:spacing w:after="0" w:line="240" w:lineRule="auto"/>
    </w:pPr>
  </w:style>
  <w:style w:type="numbering" w:customStyle="1" w:styleId="11">
    <w:name w:val="Нет списка1"/>
    <w:next w:val="a2"/>
    <w:uiPriority w:val="99"/>
    <w:semiHidden/>
    <w:unhideWhenUsed/>
    <w:rsid w:val="004E7D16"/>
  </w:style>
  <w:style w:type="paragraph" w:styleId="a5">
    <w:name w:val="Title"/>
    <w:basedOn w:val="a"/>
    <w:next w:val="a"/>
    <w:link w:val="a6"/>
    <w:uiPriority w:val="10"/>
    <w:qFormat/>
    <w:rsid w:val="004E7D16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a6">
    <w:name w:val="Название Знак"/>
    <w:basedOn w:val="a0"/>
    <w:link w:val="a5"/>
    <w:uiPriority w:val="10"/>
    <w:rsid w:val="004E7D16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4E7D16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4E7D16"/>
    <w:rPr>
      <w:rFonts w:asciiTheme="majorHAnsi" w:eastAsiaTheme="majorEastAsia" w:hAnsiTheme="majorHAnsi" w:cs="Times New Roman"/>
      <w:sz w:val="24"/>
      <w:szCs w:val="24"/>
    </w:rPr>
  </w:style>
  <w:style w:type="character" w:styleId="a9">
    <w:name w:val="Strong"/>
    <w:basedOn w:val="a0"/>
    <w:uiPriority w:val="22"/>
    <w:qFormat/>
    <w:rsid w:val="004E7D16"/>
    <w:rPr>
      <w:b/>
      <w:bCs/>
    </w:rPr>
  </w:style>
  <w:style w:type="character" w:styleId="aa">
    <w:name w:val="Emphasis"/>
    <w:basedOn w:val="a0"/>
    <w:uiPriority w:val="20"/>
    <w:qFormat/>
    <w:rsid w:val="004E7D16"/>
    <w:rPr>
      <w:rFonts w:asciiTheme="minorHAnsi" w:hAnsiTheme="minorHAnsi"/>
      <w:b/>
      <w:i/>
      <w:iCs/>
    </w:rPr>
  </w:style>
  <w:style w:type="paragraph" w:styleId="ab">
    <w:name w:val="List Paragraph"/>
    <w:basedOn w:val="a"/>
    <w:uiPriority w:val="34"/>
    <w:qFormat/>
    <w:rsid w:val="004E7D16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4E7D16"/>
    <w:pPr>
      <w:spacing w:after="0" w:line="240" w:lineRule="auto"/>
    </w:pPr>
    <w:rPr>
      <w:rFonts w:eastAsiaTheme="minorEastAsia" w:cs="Times New Roman"/>
      <w:i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4E7D16"/>
    <w:rPr>
      <w:rFonts w:eastAsiaTheme="minorEastAsia" w:cs="Times New Roman"/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4E7D16"/>
    <w:pPr>
      <w:spacing w:after="0" w:line="240" w:lineRule="auto"/>
      <w:ind w:left="720" w:right="720"/>
    </w:pPr>
    <w:rPr>
      <w:rFonts w:eastAsiaTheme="minorEastAsia" w:cs="Times New Roman"/>
      <w:b/>
      <w:i/>
      <w:sz w:val="24"/>
    </w:rPr>
  </w:style>
  <w:style w:type="character" w:customStyle="1" w:styleId="ad">
    <w:name w:val="Выделенная цитата Знак"/>
    <w:basedOn w:val="a0"/>
    <w:link w:val="ac"/>
    <w:uiPriority w:val="30"/>
    <w:rsid w:val="004E7D16"/>
    <w:rPr>
      <w:rFonts w:eastAsiaTheme="minorEastAsia" w:cs="Times New Roman"/>
      <w:b/>
      <w:i/>
      <w:sz w:val="24"/>
    </w:rPr>
  </w:style>
  <w:style w:type="character" w:styleId="ae">
    <w:name w:val="Subtle Emphasis"/>
    <w:uiPriority w:val="19"/>
    <w:qFormat/>
    <w:rsid w:val="004E7D16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4E7D16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4E7D16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4E7D16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4E7D16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4E7D16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4E7D16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E7D16"/>
    <w:rPr>
      <w:rFonts w:ascii="Tahoma" w:eastAsiaTheme="minorEastAsia" w:hAnsi="Tahoma" w:cs="Tahoma"/>
      <w:sz w:val="16"/>
      <w:szCs w:val="16"/>
    </w:rPr>
  </w:style>
  <w:style w:type="paragraph" w:customStyle="1" w:styleId="Default">
    <w:name w:val="Default"/>
    <w:rsid w:val="004E7D1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E7D16"/>
    <w:pPr>
      <w:widowControl w:val="0"/>
      <w:autoSpaceDE w:val="0"/>
      <w:autoSpaceDN w:val="0"/>
      <w:spacing w:after="0" w:line="240" w:lineRule="auto"/>
    </w:pPr>
    <w:rPr>
      <w:rFonts w:eastAsia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E7D1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numbering" w:customStyle="1" w:styleId="110">
    <w:name w:val="Нет списка11"/>
    <w:next w:val="a2"/>
    <w:uiPriority w:val="99"/>
    <w:semiHidden/>
    <w:unhideWhenUsed/>
    <w:rsid w:val="004E7D16"/>
  </w:style>
  <w:style w:type="table" w:customStyle="1" w:styleId="12">
    <w:name w:val="Сетка таблицы1"/>
    <w:basedOn w:val="a1"/>
    <w:next w:val="a3"/>
    <w:uiPriority w:val="59"/>
    <w:rsid w:val="004E7D16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Нет списка2"/>
    <w:next w:val="a2"/>
    <w:uiPriority w:val="99"/>
    <w:semiHidden/>
    <w:unhideWhenUsed/>
    <w:rsid w:val="004E7D16"/>
  </w:style>
  <w:style w:type="table" w:customStyle="1" w:styleId="24">
    <w:name w:val="Сетка таблицы2"/>
    <w:basedOn w:val="a1"/>
    <w:next w:val="a3"/>
    <w:uiPriority w:val="59"/>
    <w:rsid w:val="004E7D16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4E7D16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3"/>
    <w:uiPriority w:val="59"/>
    <w:rsid w:val="004E7D16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header"/>
    <w:basedOn w:val="a"/>
    <w:link w:val="af7"/>
    <w:uiPriority w:val="99"/>
    <w:unhideWhenUsed/>
    <w:rsid w:val="004E7D16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sz w:val="24"/>
      <w:szCs w:val="24"/>
    </w:rPr>
  </w:style>
  <w:style w:type="character" w:customStyle="1" w:styleId="af7">
    <w:name w:val="Верхний колонтитул Знак"/>
    <w:basedOn w:val="a0"/>
    <w:link w:val="af6"/>
    <w:uiPriority w:val="99"/>
    <w:rsid w:val="004E7D16"/>
    <w:rPr>
      <w:rFonts w:eastAsiaTheme="minorEastAsia" w:cs="Times New Roman"/>
      <w:sz w:val="24"/>
      <w:szCs w:val="24"/>
    </w:rPr>
  </w:style>
  <w:style w:type="paragraph" w:styleId="af8">
    <w:name w:val="footer"/>
    <w:basedOn w:val="a"/>
    <w:link w:val="af9"/>
    <w:uiPriority w:val="99"/>
    <w:unhideWhenUsed/>
    <w:rsid w:val="004E7D16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sz w:val="24"/>
      <w:szCs w:val="24"/>
    </w:rPr>
  </w:style>
  <w:style w:type="character" w:customStyle="1" w:styleId="af9">
    <w:name w:val="Нижний колонтитул Знак"/>
    <w:basedOn w:val="a0"/>
    <w:link w:val="af8"/>
    <w:uiPriority w:val="99"/>
    <w:rsid w:val="004E7D16"/>
    <w:rPr>
      <w:rFonts w:eastAsiaTheme="minorEastAsia" w:cs="Times New Roman"/>
      <w:sz w:val="24"/>
      <w:szCs w:val="24"/>
    </w:rPr>
  </w:style>
  <w:style w:type="table" w:customStyle="1" w:styleId="51">
    <w:name w:val="Сетка таблицы5"/>
    <w:basedOn w:val="a1"/>
    <w:next w:val="a3"/>
    <w:uiPriority w:val="59"/>
    <w:rsid w:val="00512ACA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020"/>
  </w:style>
  <w:style w:type="paragraph" w:styleId="1">
    <w:name w:val="heading 1"/>
    <w:basedOn w:val="a"/>
    <w:next w:val="a"/>
    <w:link w:val="10"/>
    <w:uiPriority w:val="9"/>
    <w:qFormat/>
    <w:rsid w:val="004E7D16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7D16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7D16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7D16"/>
    <w:pPr>
      <w:keepNext/>
      <w:spacing w:before="240" w:after="60" w:line="240" w:lineRule="auto"/>
      <w:outlineLvl w:val="3"/>
    </w:pPr>
    <w:rPr>
      <w:rFonts w:eastAsiaTheme="minorEastAsia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7D16"/>
    <w:pPr>
      <w:spacing w:before="240" w:after="60" w:line="240" w:lineRule="auto"/>
      <w:outlineLvl w:val="4"/>
    </w:pPr>
    <w:rPr>
      <w:rFonts w:eastAsiaTheme="minorEastAsia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7D16"/>
    <w:pPr>
      <w:spacing w:before="240" w:after="60" w:line="240" w:lineRule="auto"/>
      <w:outlineLvl w:val="5"/>
    </w:pPr>
    <w:rPr>
      <w:rFonts w:eastAsiaTheme="minorEastAsia" w:cs="Times New Roman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7D16"/>
    <w:pPr>
      <w:spacing w:before="240" w:after="60" w:line="240" w:lineRule="auto"/>
      <w:outlineLvl w:val="6"/>
    </w:pPr>
    <w:rPr>
      <w:rFonts w:eastAsiaTheme="minorEastAsia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7D16"/>
    <w:pPr>
      <w:spacing w:before="240" w:after="60" w:line="240" w:lineRule="auto"/>
      <w:outlineLvl w:val="7"/>
    </w:pPr>
    <w:rPr>
      <w:rFonts w:eastAsiaTheme="minorEastAsia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7D16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0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E7D16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4E7D16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4E7D16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E7D16"/>
    <w:rPr>
      <w:rFonts w:eastAsiaTheme="minorEastAsia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4E7D16"/>
    <w:rPr>
      <w:rFonts w:eastAsiaTheme="minorEastAsia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4E7D16"/>
    <w:rPr>
      <w:rFonts w:eastAsiaTheme="minorEastAsia"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4E7D16"/>
    <w:rPr>
      <w:rFonts w:eastAsiaTheme="minorEastAsia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E7D16"/>
    <w:rPr>
      <w:rFonts w:eastAsiaTheme="minorEastAsia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4E7D16"/>
    <w:rPr>
      <w:rFonts w:asciiTheme="majorHAnsi" w:eastAsiaTheme="majorEastAsia" w:hAnsiTheme="majorHAnsi" w:cs="Times New Roman"/>
    </w:rPr>
  </w:style>
  <w:style w:type="paragraph" w:styleId="a4">
    <w:name w:val="No Spacing"/>
    <w:uiPriority w:val="1"/>
    <w:qFormat/>
    <w:rsid w:val="004E7D16"/>
    <w:pPr>
      <w:spacing w:after="0" w:line="240" w:lineRule="auto"/>
    </w:pPr>
  </w:style>
  <w:style w:type="numbering" w:customStyle="1" w:styleId="11">
    <w:name w:val="Нет списка1"/>
    <w:next w:val="a2"/>
    <w:uiPriority w:val="99"/>
    <w:semiHidden/>
    <w:unhideWhenUsed/>
    <w:rsid w:val="004E7D16"/>
  </w:style>
  <w:style w:type="paragraph" w:styleId="a5">
    <w:name w:val="Title"/>
    <w:basedOn w:val="a"/>
    <w:next w:val="a"/>
    <w:link w:val="a6"/>
    <w:uiPriority w:val="10"/>
    <w:qFormat/>
    <w:rsid w:val="004E7D16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a6">
    <w:name w:val="Название Знак"/>
    <w:basedOn w:val="a0"/>
    <w:link w:val="a5"/>
    <w:uiPriority w:val="10"/>
    <w:rsid w:val="004E7D16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4E7D16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4E7D16"/>
    <w:rPr>
      <w:rFonts w:asciiTheme="majorHAnsi" w:eastAsiaTheme="majorEastAsia" w:hAnsiTheme="majorHAnsi" w:cs="Times New Roman"/>
      <w:sz w:val="24"/>
      <w:szCs w:val="24"/>
    </w:rPr>
  </w:style>
  <w:style w:type="character" w:styleId="a9">
    <w:name w:val="Strong"/>
    <w:basedOn w:val="a0"/>
    <w:uiPriority w:val="22"/>
    <w:qFormat/>
    <w:rsid w:val="004E7D16"/>
    <w:rPr>
      <w:b/>
      <w:bCs/>
    </w:rPr>
  </w:style>
  <w:style w:type="character" w:styleId="aa">
    <w:name w:val="Emphasis"/>
    <w:basedOn w:val="a0"/>
    <w:uiPriority w:val="20"/>
    <w:qFormat/>
    <w:rsid w:val="004E7D16"/>
    <w:rPr>
      <w:rFonts w:asciiTheme="minorHAnsi" w:hAnsiTheme="minorHAnsi"/>
      <w:b/>
      <w:i/>
      <w:iCs/>
    </w:rPr>
  </w:style>
  <w:style w:type="paragraph" w:styleId="ab">
    <w:name w:val="List Paragraph"/>
    <w:basedOn w:val="a"/>
    <w:uiPriority w:val="34"/>
    <w:qFormat/>
    <w:rsid w:val="004E7D16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4E7D16"/>
    <w:pPr>
      <w:spacing w:after="0" w:line="240" w:lineRule="auto"/>
    </w:pPr>
    <w:rPr>
      <w:rFonts w:eastAsiaTheme="minorEastAsia" w:cs="Times New Roman"/>
      <w:i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4E7D16"/>
    <w:rPr>
      <w:rFonts w:eastAsiaTheme="minorEastAsia" w:cs="Times New Roman"/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4E7D16"/>
    <w:pPr>
      <w:spacing w:after="0" w:line="240" w:lineRule="auto"/>
      <w:ind w:left="720" w:right="720"/>
    </w:pPr>
    <w:rPr>
      <w:rFonts w:eastAsiaTheme="minorEastAsia" w:cs="Times New Roman"/>
      <w:b/>
      <w:i/>
      <w:sz w:val="24"/>
    </w:rPr>
  </w:style>
  <w:style w:type="character" w:customStyle="1" w:styleId="ad">
    <w:name w:val="Выделенная цитата Знак"/>
    <w:basedOn w:val="a0"/>
    <w:link w:val="ac"/>
    <w:uiPriority w:val="30"/>
    <w:rsid w:val="004E7D16"/>
    <w:rPr>
      <w:rFonts w:eastAsiaTheme="minorEastAsia" w:cs="Times New Roman"/>
      <w:b/>
      <w:i/>
      <w:sz w:val="24"/>
    </w:rPr>
  </w:style>
  <w:style w:type="character" w:styleId="ae">
    <w:name w:val="Subtle Emphasis"/>
    <w:uiPriority w:val="19"/>
    <w:qFormat/>
    <w:rsid w:val="004E7D16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4E7D16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4E7D16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4E7D16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4E7D16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4E7D16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4E7D16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E7D16"/>
    <w:rPr>
      <w:rFonts w:ascii="Tahoma" w:eastAsiaTheme="minorEastAsia" w:hAnsi="Tahoma" w:cs="Tahoma"/>
      <w:sz w:val="16"/>
      <w:szCs w:val="16"/>
    </w:rPr>
  </w:style>
  <w:style w:type="paragraph" w:customStyle="1" w:styleId="Default">
    <w:name w:val="Default"/>
    <w:rsid w:val="004E7D1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E7D16"/>
    <w:pPr>
      <w:widowControl w:val="0"/>
      <w:autoSpaceDE w:val="0"/>
      <w:autoSpaceDN w:val="0"/>
      <w:spacing w:after="0" w:line="240" w:lineRule="auto"/>
    </w:pPr>
    <w:rPr>
      <w:rFonts w:eastAsia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E7D1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numbering" w:customStyle="1" w:styleId="110">
    <w:name w:val="Нет списка11"/>
    <w:next w:val="a2"/>
    <w:uiPriority w:val="99"/>
    <w:semiHidden/>
    <w:unhideWhenUsed/>
    <w:rsid w:val="004E7D16"/>
  </w:style>
  <w:style w:type="table" w:customStyle="1" w:styleId="12">
    <w:name w:val="Сетка таблицы1"/>
    <w:basedOn w:val="a1"/>
    <w:next w:val="a3"/>
    <w:uiPriority w:val="59"/>
    <w:rsid w:val="004E7D16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Нет списка2"/>
    <w:next w:val="a2"/>
    <w:uiPriority w:val="99"/>
    <w:semiHidden/>
    <w:unhideWhenUsed/>
    <w:rsid w:val="004E7D16"/>
  </w:style>
  <w:style w:type="table" w:customStyle="1" w:styleId="24">
    <w:name w:val="Сетка таблицы2"/>
    <w:basedOn w:val="a1"/>
    <w:next w:val="a3"/>
    <w:uiPriority w:val="59"/>
    <w:rsid w:val="004E7D16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4E7D16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3"/>
    <w:uiPriority w:val="59"/>
    <w:rsid w:val="004E7D16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header"/>
    <w:basedOn w:val="a"/>
    <w:link w:val="af7"/>
    <w:uiPriority w:val="99"/>
    <w:unhideWhenUsed/>
    <w:rsid w:val="004E7D16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sz w:val="24"/>
      <w:szCs w:val="24"/>
    </w:rPr>
  </w:style>
  <w:style w:type="character" w:customStyle="1" w:styleId="af7">
    <w:name w:val="Верхний колонтитул Знак"/>
    <w:basedOn w:val="a0"/>
    <w:link w:val="af6"/>
    <w:uiPriority w:val="99"/>
    <w:rsid w:val="004E7D16"/>
    <w:rPr>
      <w:rFonts w:eastAsiaTheme="minorEastAsia" w:cs="Times New Roman"/>
      <w:sz w:val="24"/>
      <w:szCs w:val="24"/>
    </w:rPr>
  </w:style>
  <w:style w:type="paragraph" w:styleId="af8">
    <w:name w:val="footer"/>
    <w:basedOn w:val="a"/>
    <w:link w:val="af9"/>
    <w:uiPriority w:val="99"/>
    <w:unhideWhenUsed/>
    <w:rsid w:val="004E7D16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sz w:val="24"/>
      <w:szCs w:val="24"/>
    </w:rPr>
  </w:style>
  <w:style w:type="character" w:customStyle="1" w:styleId="af9">
    <w:name w:val="Нижний колонтитул Знак"/>
    <w:basedOn w:val="a0"/>
    <w:link w:val="af8"/>
    <w:uiPriority w:val="99"/>
    <w:rsid w:val="004E7D16"/>
    <w:rPr>
      <w:rFonts w:eastAsiaTheme="minorEastAsia" w:cs="Times New Roman"/>
      <w:sz w:val="24"/>
      <w:szCs w:val="24"/>
    </w:rPr>
  </w:style>
  <w:style w:type="table" w:customStyle="1" w:styleId="51">
    <w:name w:val="Сетка таблицы5"/>
    <w:basedOn w:val="a1"/>
    <w:next w:val="a3"/>
    <w:uiPriority w:val="59"/>
    <w:rsid w:val="00512ACA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521FBE-8D35-40FC-8B93-D36908CE6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6011</Words>
  <Characters>34269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2022-10-17T07:56:00Z</cp:lastPrinted>
  <dcterms:created xsi:type="dcterms:W3CDTF">2022-10-18T06:57:00Z</dcterms:created>
  <dcterms:modified xsi:type="dcterms:W3CDTF">2022-10-18T06:57:00Z</dcterms:modified>
</cp:coreProperties>
</file>